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color w:val="000000"/>
        </w:rPr>
        <w:t>Тэма:</w:t>
      </w:r>
      <w:r w:rsidRPr="00372462">
        <w:rPr>
          <w:color w:val="000000"/>
        </w:rPr>
        <w:t> </w:t>
      </w:r>
      <w:r w:rsidRPr="003565FE">
        <w:rPr>
          <w:b/>
          <w:i/>
          <w:color w:val="000000"/>
          <w:sz w:val="28"/>
          <w:szCs w:val="28"/>
        </w:rPr>
        <w:t>Знакі прыпынку ў сказах з параўнальнымі зваротамі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color w:val="000000"/>
        </w:rPr>
        <w:t>Мэта:</w:t>
      </w:r>
      <w:r w:rsidRPr="00372462">
        <w:rPr>
          <w:color w:val="000000"/>
        </w:rPr>
        <w:t> стварэнне ўмоў для трывалага ўсведамлення асаблівасцей пастаноўкі знакаў прыпынку ў сказах з параўнальнымі зваротамі.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color w:val="000000"/>
        </w:rPr>
        <w:t>Задачы:</w:t>
      </w:r>
    </w:p>
    <w:p w:rsidR="00372462" w:rsidRPr="00372462" w:rsidRDefault="00372462" w:rsidP="00372462">
      <w:pPr>
        <w:pStyle w:val="a3"/>
        <w:numPr>
          <w:ilvl w:val="0"/>
          <w:numId w:val="1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абагульніць і сістэматызаваць веды пра знакі прыпынку ў сказах з параўнальнымі зваротамі;</w:t>
      </w:r>
    </w:p>
    <w:p w:rsidR="00372462" w:rsidRPr="00372462" w:rsidRDefault="00372462" w:rsidP="00372462">
      <w:pPr>
        <w:pStyle w:val="a3"/>
        <w:numPr>
          <w:ilvl w:val="0"/>
          <w:numId w:val="2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 xml:space="preserve">удасканальваць навык знаходзіць </w:t>
      </w:r>
      <w:proofErr w:type="gramStart"/>
      <w:r w:rsidRPr="00372462">
        <w:rPr>
          <w:color w:val="000000"/>
        </w:rPr>
        <w:t>у сказах</w:t>
      </w:r>
      <w:proofErr w:type="gramEnd"/>
      <w:r w:rsidRPr="00372462">
        <w:rPr>
          <w:color w:val="000000"/>
        </w:rPr>
        <w:t xml:space="preserve"> параўнальныя звароты;</w:t>
      </w:r>
    </w:p>
    <w:p w:rsidR="00372462" w:rsidRDefault="00372462" w:rsidP="00372462">
      <w:pPr>
        <w:pStyle w:val="a3"/>
        <w:numPr>
          <w:ilvl w:val="0"/>
          <w:numId w:val="3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развіваць здольнасць выкарыстоўваць сказы з параўнальнымі зваротамі ва ўласным маўленні.</w:t>
      </w:r>
    </w:p>
    <w:p w:rsidR="009164C3" w:rsidRDefault="008C4F8C" w:rsidP="00372462">
      <w:pPr>
        <w:pStyle w:val="a3"/>
        <w:numPr>
          <w:ilvl w:val="0"/>
          <w:numId w:val="3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>
        <w:rPr>
          <w:color w:val="000000"/>
          <w:lang w:val="be-BY"/>
        </w:rPr>
        <w:t>у</w:t>
      </w:r>
      <w:bookmarkStart w:id="0" w:name="_GoBack"/>
      <w:bookmarkEnd w:id="0"/>
      <w:r>
        <w:rPr>
          <w:color w:val="000000"/>
          <w:lang w:val="be-BY"/>
        </w:rPr>
        <w:t>збагачаць</w:t>
      </w:r>
      <w:r w:rsidR="009164C3">
        <w:rPr>
          <w:color w:val="000000"/>
          <w:lang w:val="be-BY"/>
        </w:rPr>
        <w:t xml:space="preserve"> слоўнікавы запас</w:t>
      </w:r>
    </w:p>
    <w:p w:rsidR="00FD6549" w:rsidRPr="00372462" w:rsidRDefault="00FD6549" w:rsidP="00FD6549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>
        <w:rPr>
          <w:color w:val="000000"/>
          <w:lang w:val="be-BY"/>
        </w:rPr>
        <w:t xml:space="preserve">                                                                                 </w:t>
      </w:r>
      <w:r w:rsidRPr="00372462">
        <w:rPr>
          <w:color w:val="000000"/>
        </w:rPr>
        <w:t>Якая асалода – жыць,</w:t>
      </w:r>
    </w:p>
    <w:p w:rsidR="00FD6549" w:rsidRPr="00372462" w:rsidRDefault="00FD6549" w:rsidP="00FD6549">
      <w:pPr>
        <w:pStyle w:val="a3"/>
        <w:shd w:val="clear" w:color="auto" w:fill="F5F5F5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  <w:lang w:val="be-BY"/>
        </w:rPr>
        <w:t xml:space="preserve">                                                             </w:t>
      </w:r>
      <w:r w:rsidRPr="00372462">
        <w:rPr>
          <w:color w:val="000000"/>
        </w:rPr>
        <w:t>Знаць вартасць кожнае хвіліны,</w:t>
      </w:r>
    </w:p>
    <w:p w:rsidR="00FD6549" w:rsidRPr="00372462" w:rsidRDefault="00FD6549" w:rsidP="00FD6549">
      <w:pPr>
        <w:pStyle w:val="a3"/>
        <w:shd w:val="clear" w:color="auto" w:fill="F5F5F5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  <w:lang w:val="be-BY"/>
        </w:rPr>
        <w:t xml:space="preserve">                                                            </w:t>
      </w:r>
      <w:r w:rsidRPr="00372462">
        <w:rPr>
          <w:color w:val="000000"/>
        </w:rPr>
        <w:t>Тым, што адкрыта – даражыць,</w:t>
      </w:r>
    </w:p>
    <w:p w:rsidR="00FD6549" w:rsidRPr="00372462" w:rsidRDefault="00FD6549" w:rsidP="00FD6549">
      <w:pPr>
        <w:pStyle w:val="a3"/>
        <w:shd w:val="clear" w:color="auto" w:fill="F5F5F5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  <w:lang w:val="be-BY"/>
        </w:rPr>
        <w:t xml:space="preserve">                                 </w:t>
      </w:r>
      <w:r>
        <w:rPr>
          <w:color w:val="000000"/>
          <w:lang w:val="be-BY"/>
        </w:rPr>
        <w:t xml:space="preserve">                    </w:t>
      </w:r>
      <w:r w:rsidRPr="00372462">
        <w:rPr>
          <w:color w:val="000000"/>
        </w:rPr>
        <w:t>І адкрываць за дзівам дзіва.</w:t>
      </w:r>
    </w:p>
    <w:p w:rsidR="00FD6549" w:rsidRDefault="00FD6549" w:rsidP="00FD6549">
      <w:pPr>
        <w:pStyle w:val="a3"/>
        <w:shd w:val="clear" w:color="auto" w:fill="F5F5F5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  <w:lang w:val="be-BY"/>
        </w:rPr>
        <w:t xml:space="preserve">                                                                                  </w:t>
      </w:r>
      <w:r w:rsidRPr="00372462">
        <w:rPr>
          <w:color w:val="000000"/>
        </w:rPr>
        <w:t>Васіль Вітка</w:t>
      </w:r>
    </w:p>
    <w:p w:rsidR="001B3946" w:rsidRPr="00FD6549" w:rsidRDefault="001B3946" w:rsidP="001B3946">
      <w:pPr>
        <w:pStyle w:val="a3"/>
        <w:shd w:val="clear" w:color="auto" w:fill="F5F5F5"/>
        <w:spacing w:before="0" w:beforeAutospacing="0" w:after="0" w:afterAutospacing="0"/>
        <w:rPr>
          <w:color w:val="000000"/>
          <w:lang w:val="be-BY"/>
        </w:rPr>
      </w:pPr>
    </w:p>
    <w:p w:rsidR="00FD6549" w:rsidRDefault="00FD6549" w:rsidP="001B3946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FD6549" w:rsidRDefault="00FD6549" w:rsidP="001B3946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FD6549" w:rsidRPr="00372462" w:rsidRDefault="00FD6549" w:rsidP="001B3946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jc w:val="center"/>
        <w:rPr>
          <w:color w:val="000000"/>
        </w:rPr>
      </w:pPr>
      <w:r w:rsidRPr="00372462">
        <w:rPr>
          <w:b/>
          <w:bCs/>
          <w:color w:val="000000"/>
        </w:rPr>
        <w:t>Ход урока</w:t>
      </w:r>
    </w:p>
    <w:p w:rsidR="00372462" w:rsidRPr="00372462" w:rsidRDefault="00372462" w:rsidP="00372462">
      <w:pPr>
        <w:pStyle w:val="a3"/>
        <w:numPr>
          <w:ilvl w:val="0"/>
          <w:numId w:val="4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b/>
          <w:bCs/>
          <w:color w:val="000000"/>
        </w:rPr>
        <w:t>Арганізацыйны этап.</w:t>
      </w:r>
    </w:p>
    <w:p w:rsidR="00372462" w:rsidRDefault="00FD6549" w:rsidP="00FD6549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>
        <w:rPr>
          <w:color w:val="000000"/>
          <w:lang w:val="be-BY"/>
        </w:rPr>
        <w:t xml:space="preserve">                                                                                                      </w:t>
      </w:r>
    </w:p>
    <w:p w:rsidR="001B3946" w:rsidRDefault="001B3946" w:rsidP="00372462">
      <w:pPr>
        <w:pStyle w:val="a3"/>
        <w:shd w:val="clear" w:color="auto" w:fill="F5F5F5"/>
        <w:spacing w:before="0" w:beforeAutospacing="0" w:after="0" w:afterAutospacing="0"/>
        <w:jc w:val="right"/>
        <w:rPr>
          <w:color w:val="000000"/>
        </w:rPr>
      </w:pPr>
    </w:p>
    <w:p w:rsidR="001B3946" w:rsidRPr="00372462" w:rsidRDefault="001B3946" w:rsidP="00372462">
      <w:pPr>
        <w:pStyle w:val="a3"/>
        <w:shd w:val="clear" w:color="auto" w:fill="F5F5F5"/>
        <w:spacing w:before="0" w:beforeAutospacing="0" w:after="0" w:afterAutospacing="0"/>
        <w:jc w:val="right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5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b/>
          <w:bCs/>
          <w:color w:val="000000"/>
        </w:rPr>
        <w:t>Этап праверкі ведаў, набытых на папярэдніх уроках.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6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b/>
          <w:bCs/>
          <w:color w:val="000000"/>
        </w:rPr>
        <w:t>Тэарэтычная размінка-крыжаванка</w:t>
      </w:r>
      <w:r w:rsidRPr="00372462">
        <w:rPr>
          <w:color w:val="000000"/>
        </w:rPr>
        <w:t>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Настаўнік дае азначэнне моўнай з’яве, а вучні павінны замяніць адным словам названае азначэнне.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7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Слова ці спалучэнне слоў, якое называе таго, да каго звяртаюцца называецца… (зваротак).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8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Азначэнне, выражанае назоўнікам, які дапасуецца да паяснёнага слова ў склоне і ліку называецца… (прыдатак).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9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Раздзел мовазнаўства, які вывучае будову словазлучэнняў і сказаў называецца…(сінтаксіс).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10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Выдзяленне сэнсава і інтанацыйна некаторых членаў сказа называецца…(адасабленне).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11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Адасобленыя акалічнасці часцей за ўсё выражаюцца… (дзеепрыслоўнымі словазлучэннямі, адзіночнымі дзеепрыслоўямі, назоўнікамі ў спалучэнні з прыназоўнікамі)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372462">
        <w:rPr>
          <w:color w:val="000000"/>
        </w:rPr>
        <w:br/>
      </w:r>
    </w:p>
    <w:p w:rsidR="00372462" w:rsidRPr="00372462" w:rsidRDefault="00372462" w:rsidP="00372462">
      <w:pPr>
        <w:pStyle w:val="a3"/>
        <w:numPr>
          <w:ilvl w:val="0"/>
          <w:numId w:val="12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Просты сказ, у якім граматычная аснова складаецца з аднаго галоўнага члена называецца…(аднасастаўным)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numPr>
          <w:ilvl w:val="0"/>
          <w:numId w:val="13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lastRenderedPageBreak/>
        <w:t>словы, спалучэнні слоў, якія не з’яўляюцца членамі сказа, выражаюць адносіны гаворачай асобы да зместу выказвання называюцца… (пабочнымі)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372462">
        <w:rPr>
          <w:color w:val="000000"/>
        </w:rPr>
        <w:br/>
      </w:r>
    </w:p>
    <w:p w:rsidR="00372462" w:rsidRPr="00372462" w:rsidRDefault="00372462" w:rsidP="00372462">
      <w:pPr>
        <w:pStyle w:val="a3"/>
        <w:numPr>
          <w:ilvl w:val="0"/>
          <w:numId w:val="14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Члены сказа, якія адносяцца да аднаго і таго ж слова, адказваюць на адно і тое ж пытанне, з’яўляюцца адным і тым жа членам сказа і звязаны інтанацыяй пералічэння называюцца…(аднароднымі).</w:t>
      </w:r>
    </w:p>
    <w:p w:rsidR="00372462" w:rsidRPr="00372462" w:rsidRDefault="00372462" w:rsidP="00372462">
      <w:pPr>
        <w:pStyle w:val="a3"/>
        <w:numPr>
          <w:ilvl w:val="0"/>
          <w:numId w:val="15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b/>
          <w:bCs/>
          <w:color w:val="000000"/>
        </w:rPr>
        <w:t>Прагляд відэароліка па вершы П.Панчанкі “Той дзень прапаў і страчаны навекі”. (Відэаролік створаны вучнямі)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 сталах у кожнага вучня ляжыць тэкст гэтага верша</w:t>
      </w:r>
      <w:r w:rsidRPr="00372462">
        <w:rPr>
          <w:b/>
          <w:bCs/>
          <w:color w:val="000000"/>
        </w:rPr>
        <w:t>. </w:t>
      </w:r>
      <w:r w:rsidRPr="00372462">
        <w:rPr>
          <w:color w:val="000000"/>
        </w:rPr>
        <w:t>У выдзеленых сказах трэба растлумачыць знакі прыпынку.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Той дзень прапаў і страчаны навекі,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Калі ты не зрабіў таго, што мог;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Калі не паспрыяў ты чалавеку,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Няшчыры быў, зманіў, не дапамог.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Той дзень збяднеў, зліняў на сотню радуг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І, попелам пасыпаны,</w:t>
      </w:r>
      <w:r w:rsidRPr="00372462">
        <w:rPr>
          <w:color w:val="000000"/>
        </w:rPr>
        <w:t> сканаў,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Калі не падзяліў з суседам радасць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І больш за дзень узяў ты, чым аддаў.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Той дзень, лічы, завянуў пустацветам</w:t>
      </w:r>
      <w:r w:rsidRPr="00372462">
        <w:rPr>
          <w:color w:val="000000"/>
        </w:rPr>
        <w:t>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Калі ты пяць хвілін пашкадаваў,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Каб дзецям паказаць куточак свету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І хараство людзей, і дрэў, і траў.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Той дзень зусім закрэслены табою,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Калі ты раўнадушна абмінуў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Бяду чужую, пабаяўся болю,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Абразу хама моўчкі праглынуў...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Пазней старэць пачнеш самотна ў хаце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І будзеш скаргі гнеўна кідаць нам.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Не мы, жыццё табе даўгі заплаціць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За раўнадушша.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Вінаваты сам.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Мы не плюём на дружбу і на працу: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Нам без трывог не зберагчы жыцця.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Сябры, давайце будзем хвалявацца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 xml:space="preserve">За ўсіх і ўсё: </w:t>
      </w:r>
      <w:proofErr w:type="gramStart"/>
      <w:r w:rsidRPr="00372462">
        <w:rPr>
          <w:b/>
          <w:bCs/>
          <w:i/>
          <w:iCs/>
          <w:color w:val="000000"/>
        </w:rPr>
        <w:t>за зерне</w:t>
      </w:r>
      <w:proofErr w:type="gramEnd"/>
      <w:r w:rsidRPr="00372462">
        <w:rPr>
          <w:b/>
          <w:bCs/>
          <w:i/>
          <w:iCs/>
          <w:color w:val="000000"/>
        </w:rPr>
        <w:t>, і дзіця...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 не святы, хоць і не сквапны злыдзень.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Даруйце, калі часам быў глухі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Ці чалавека грубасцю пакрыўдзіў...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Грахі мае, бясконцыя грахі.</w:t>
      </w:r>
    </w:p>
    <w:p w:rsidR="00372462" w:rsidRPr="00372462" w:rsidRDefault="00372462" w:rsidP="00372462">
      <w:pPr>
        <w:pStyle w:val="a3"/>
        <w:numPr>
          <w:ilvl w:val="0"/>
          <w:numId w:val="17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b/>
          <w:bCs/>
          <w:color w:val="000000"/>
        </w:rPr>
        <w:t>Акрэсліванне тэмы і пастаноўка мэты ўрока</w:t>
      </w:r>
      <w:r w:rsidRPr="00372462">
        <w:rPr>
          <w:color w:val="000000"/>
        </w:rPr>
        <w:t>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color w:val="000000"/>
        </w:rPr>
        <w:t>Тлумачэнне тэмы загадзя падрыхтаванымі вучнямі. Астатнія вучні сочаць за апорнымі канспектамі.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Параўнальны зварот</w:t>
      </w:r>
      <w:r w:rsidRPr="00372462">
        <w:rPr>
          <w:color w:val="000000"/>
        </w:rPr>
        <w:t xml:space="preserve"> – слова або словазлучэнне, якія шляхам параўнання раскрываюць і ўдакладняюць змест усяго выказвання або пэўнага члена сказа. Такія звароты ўводзяцца ў </w:t>
      </w:r>
      <w:r w:rsidRPr="00372462">
        <w:rPr>
          <w:color w:val="000000"/>
        </w:rPr>
        <w:lastRenderedPageBreak/>
        <w:t>сказ пры дапамозе злучнікаў </w:t>
      </w:r>
      <w:r w:rsidRPr="00372462">
        <w:rPr>
          <w:b/>
          <w:bCs/>
          <w:i/>
          <w:iCs/>
          <w:color w:val="000000"/>
        </w:rPr>
        <w:t>як, бы, быццам, нібы, нібыта, чым, што: </w:t>
      </w:r>
      <w:proofErr w:type="gramStart"/>
      <w:r w:rsidRPr="00372462">
        <w:rPr>
          <w:i/>
          <w:iCs/>
          <w:color w:val="000000"/>
        </w:rPr>
        <w:t>У небе</w:t>
      </w:r>
      <w:proofErr w:type="gramEnd"/>
      <w:r w:rsidRPr="00372462">
        <w:rPr>
          <w:i/>
          <w:iCs/>
          <w:color w:val="000000"/>
        </w:rPr>
        <w:t xml:space="preserve"> хмаркі, </w:t>
      </w:r>
      <w:r w:rsidRPr="00372462">
        <w:rPr>
          <w:b/>
          <w:bCs/>
          <w:i/>
          <w:iCs/>
          <w:color w:val="000000"/>
        </w:rPr>
        <w:t>як абрыўкі дум</w:t>
      </w:r>
      <w:r w:rsidRPr="00372462">
        <w:rPr>
          <w:i/>
          <w:iCs/>
          <w:color w:val="000000"/>
        </w:rPr>
        <w:t>, плывуць туды, дзе сонца сядзе хутка.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color w:val="000000"/>
        </w:rPr>
        <w:t>Коска пры параўнальных зваротах ставіцца: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1. </w:t>
      </w:r>
      <w:r w:rsidRPr="00372462">
        <w:rPr>
          <w:b/>
          <w:bCs/>
          <w:i/>
          <w:iCs/>
          <w:color w:val="000000"/>
        </w:rPr>
        <w:t>Выдзяляюцца коскамі</w:t>
      </w:r>
      <w:r w:rsidRPr="00372462">
        <w:rPr>
          <w:color w:val="000000"/>
        </w:rPr>
        <w:t> параўнальныя звароты, якія пачынаюцца злучнікамі</w:t>
      </w:r>
      <w:r w:rsidRPr="00372462">
        <w:rPr>
          <w:i/>
          <w:iCs/>
          <w:color w:val="000000"/>
        </w:rPr>
        <w:t> як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бы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бы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нібы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нібыта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быццам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быццам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што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і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чым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Дзяўчаты, нібы русалкі, карагоды водзяць</w:t>
      </w:r>
      <w:r w:rsidRPr="00372462">
        <w:rPr>
          <w:color w:val="000000"/>
        </w:rPr>
        <w:t> (П. Панчанка).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2. Выдзяляюцца коскамі спалучэнні слоў, якія пачынаюцца злучнікам як: </w:t>
      </w:r>
      <w:r w:rsidRPr="00372462">
        <w:rPr>
          <w:i/>
          <w:iCs/>
          <w:color w:val="000000"/>
        </w:rPr>
        <w:t>як адзін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правіла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звычайна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знарок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цяпер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як заўсёды </w:t>
      </w:r>
      <w:r w:rsidRPr="00372462">
        <w:rPr>
          <w:color w:val="000000"/>
        </w:rPr>
        <w:t>і інш.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Каля магазіна, як заўсёды, збіраюцца вяскоўцы.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3. Калі злучнік як адносіцца да ўказальных слоў </w:t>
      </w:r>
      <w:r w:rsidRPr="00372462">
        <w:rPr>
          <w:i/>
          <w:iCs/>
          <w:color w:val="000000"/>
        </w:rPr>
        <w:t>так (гэтак), такі (гэтакі), той (тая) </w:t>
      </w:r>
      <w:r w:rsidRPr="00372462">
        <w:rPr>
          <w:color w:val="000000"/>
        </w:rPr>
        <w:t>і інш.: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І дзе на свеце ёсць </w:t>
      </w:r>
      <w:r w:rsidRPr="00372462">
        <w:rPr>
          <w:i/>
          <w:iCs/>
          <w:color w:val="000000"/>
          <w:u w:val="single"/>
        </w:rPr>
        <w:t>такая</w:t>
      </w:r>
      <w:r w:rsidRPr="00372462">
        <w:rPr>
          <w:i/>
          <w:iCs/>
          <w:color w:val="000000"/>
        </w:rPr>
        <w:t>, як Нёман, рэчанька другая.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 </w:t>
      </w:r>
      <w:r w:rsidRPr="00372462">
        <w:rPr>
          <w:b/>
          <w:bCs/>
          <w:i/>
          <w:iCs/>
          <w:color w:val="000000"/>
        </w:rPr>
        <w:t>Не выдзяляюцца коскамі: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1. Не выдзяляюцца коскамі параўнальныя звароты, якія з’яўляюцца іменнай часткай выказніка.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Яны для мяне як бацькі </w:t>
      </w:r>
      <w:r w:rsidRPr="00372462">
        <w:rPr>
          <w:color w:val="000000"/>
        </w:rPr>
        <w:t>(В. Быкаў).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2.Устойлівыя выразы (фразеалагізмы) са злучнікам </w:t>
      </w:r>
      <w:r w:rsidRPr="00372462">
        <w:rPr>
          <w:i/>
          <w:iCs/>
          <w:color w:val="000000"/>
        </w:rPr>
        <w:t>як</w:t>
      </w:r>
      <w:r w:rsidRPr="00372462">
        <w:rPr>
          <w:color w:val="000000"/>
        </w:rPr>
        <w:t>: </w:t>
      </w:r>
      <w:r w:rsidRPr="00372462">
        <w:rPr>
          <w:i/>
          <w:iCs/>
          <w:color w:val="000000"/>
        </w:rPr>
        <w:t>відна як днём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гол як сакол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галодны як воўк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3. Коска не ставіцца перад злучнікамі </w:t>
      </w:r>
      <w:r w:rsidRPr="00372462">
        <w:rPr>
          <w:i/>
          <w:iCs/>
          <w:color w:val="000000"/>
        </w:rPr>
        <w:t>як</w:t>
      </w:r>
      <w:r w:rsidRPr="00372462">
        <w:rPr>
          <w:color w:val="000000"/>
        </w:rPr>
        <w:t> і </w:t>
      </w:r>
      <w:r w:rsidRPr="00372462">
        <w:rPr>
          <w:i/>
          <w:iCs/>
          <w:color w:val="000000"/>
        </w:rPr>
        <w:t>чым</w:t>
      </w:r>
      <w:r w:rsidRPr="00372462">
        <w:rPr>
          <w:color w:val="000000"/>
        </w:rPr>
        <w:t> у спалучэннях </w:t>
      </w:r>
      <w:r w:rsidRPr="00372462">
        <w:rPr>
          <w:i/>
          <w:iCs/>
          <w:color w:val="000000"/>
        </w:rPr>
        <w:t>больш як </w:t>
      </w:r>
      <w:r w:rsidRPr="00372462">
        <w:rPr>
          <w:color w:val="000000"/>
        </w:rPr>
        <w:t>(</w:t>
      </w:r>
      <w:r w:rsidRPr="00372462">
        <w:rPr>
          <w:i/>
          <w:iCs/>
          <w:color w:val="000000"/>
        </w:rPr>
        <w:t>не больш як</w:t>
      </w:r>
      <w:r w:rsidRPr="00372462">
        <w:rPr>
          <w:color w:val="000000"/>
        </w:rPr>
        <w:t>),</w:t>
      </w:r>
      <w:r w:rsidRPr="00372462">
        <w:rPr>
          <w:i/>
          <w:iCs/>
          <w:color w:val="000000"/>
        </w:rPr>
        <w:t> больш чым </w:t>
      </w:r>
      <w:r w:rsidRPr="00372462">
        <w:rPr>
          <w:color w:val="000000"/>
        </w:rPr>
        <w:t>(</w:t>
      </w:r>
      <w:r w:rsidRPr="00372462">
        <w:rPr>
          <w:i/>
          <w:iCs/>
          <w:color w:val="000000"/>
        </w:rPr>
        <w:t>не больш чым</w:t>
      </w:r>
      <w:r w:rsidRPr="00372462">
        <w:rPr>
          <w:color w:val="000000"/>
        </w:rPr>
        <w:t>),</w:t>
      </w:r>
      <w:r w:rsidRPr="00372462">
        <w:rPr>
          <w:i/>
          <w:iCs/>
          <w:color w:val="000000"/>
        </w:rPr>
        <w:t> менш як </w:t>
      </w:r>
      <w:r w:rsidRPr="00372462">
        <w:rPr>
          <w:color w:val="000000"/>
        </w:rPr>
        <w:t>(</w:t>
      </w:r>
      <w:r w:rsidRPr="00372462">
        <w:rPr>
          <w:i/>
          <w:iCs/>
          <w:color w:val="000000"/>
        </w:rPr>
        <w:t>не менш як</w:t>
      </w:r>
      <w:r w:rsidRPr="00372462">
        <w:rPr>
          <w:color w:val="000000"/>
        </w:rPr>
        <w:t>),</w:t>
      </w:r>
      <w:r w:rsidRPr="00372462">
        <w:rPr>
          <w:i/>
          <w:iCs/>
          <w:color w:val="000000"/>
        </w:rPr>
        <w:t> менш чым </w:t>
      </w:r>
      <w:r w:rsidRPr="00372462">
        <w:rPr>
          <w:color w:val="000000"/>
        </w:rPr>
        <w:t>(</w:t>
      </w:r>
      <w:r w:rsidRPr="00372462">
        <w:rPr>
          <w:i/>
          <w:iCs/>
          <w:color w:val="000000"/>
        </w:rPr>
        <w:t>не менш чым</w:t>
      </w:r>
      <w:r w:rsidRPr="00372462">
        <w:rPr>
          <w:color w:val="000000"/>
        </w:rPr>
        <w:t>),</w:t>
      </w:r>
      <w:r w:rsidRPr="00372462">
        <w:rPr>
          <w:i/>
          <w:iCs/>
          <w:color w:val="000000"/>
        </w:rPr>
        <w:t> не бліжэй як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не далей як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не часцей як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не радзей як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не іначай як</w:t>
      </w:r>
      <w:r w:rsidRPr="00372462">
        <w:rPr>
          <w:color w:val="000000"/>
        </w:rPr>
        <w:t>,</w:t>
      </w:r>
      <w:r w:rsidRPr="00372462">
        <w:rPr>
          <w:i/>
          <w:iCs/>
          <w:color w:val="000000"/>
        </w:rPr>
        <w:t> усё роўна як</w:t>
      </w:r>
      <w:r w:rsidRPr="00372462">
        <w:rPr>
          <w:color w:val="000000"/>
        </w:rPr>
        <w:t> і інш., якія выражаюць абмежаванне ў прасторы, часе, колькасці.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Менш чым праз хвіліну Несцяровіч вярнуўся ў хату </w:t>
      </w:r>
      <w:r w:rsidRPr="00372462">
        <w:rPr>
          <w:color w:val="000000"/>
        </w:rPr>
        <w:t>(К. Чорны).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У такіх спалучэннях коска перад </w:t>
      </w:r>
      <w:r w:rsidRPr="00372462">
        <w:rPr>
          <w:i/>
          <w:iCs/>
          <w:color w:val="000000"/>
        </w:rPr>
        <w:t>як </w:t>
      </w:r>
      <w:r w:rsidRPr="00372462">
        <w:rPr>
          <w:color w:val="000000"/>
        </w:rPr>
        <w:t>і </w:t>
      </w:r>
      <w:r w:rsidRPr="00372462">
        <w:rPr>
          <w:i/>
          <w:iCs/>
          <w:color w:val="000000"/>
        </w:rPr>
        <w:t>чым</w:t>
      </w:r>
      <w:r w:rsidRPr="00372462">
        <w:rPr>
          <w:color w:val="000000"/>
        </w:rPr>
        <w:t> ставіцца тады, калі яны сэнсава і інтанацыйна выдзяляюцца.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Лес патрэбен людзям не меней, чым хлеб</w:t>
      </w:r>
      <w:r w:rsidRPr="00372462">
        <w:rPr>
          <w:color w:val="000000"/>
        </w:rPr>
        <w:t> (І. Навуменка).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4. Коска не ставіцца перад параўнальным зваротам, калі перад ім ёсць часціца </w:t>
      </w:r>
      <w:r w:rsidRPr="00372462">
        <w:rPr>
          <w:i/>
          <w:iCs/>
          <w:color w:val="000000"/>
        </w:rPr>
        <w:t>не</w:t>
      </w:r>
      <w:r w:rsidRPr="00372462">
        <w:rPr>
          <w:color w:val="000000"/>
        </w:rPr>
        <w:t> або прыслоўі </w:t>
      </w:r>
      <w:r w:rsidRPr="00372462">
        <w:rPr>
          <w:i/>
          <w:iCs/>
          <w:color w:val="000000"/>
        </w:rPr>
        <w:t>зусім</w:t>
      </w:r>
      <w:r w:rsidRPr="00372462">
        <w:rPr>
          <w:color w:val="000000"/>
        </w:rPr>
        <w:t>, </w:t>
      </w:r>
      <w:r w:rsidRPr="00372462">
        <w:rPr>
          <w:i/>
          <w:iCs/>
          <w:color w:val="000000"/>
        </w:rPr>
        <w:t>амаль</w:t>
      </w:r>
      <w:r w:rsidRPr="00372462">
        <w:rPr>
          <w:color w:val="000000"/>
        </w:rPr>
        <w:t>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Яны адчувалі сябе амаль як дарослыя людзі </w:t>
      </w:r>
      <w:r w:rsidRPr="00372462">
        <w:rPr>
          <w:color w:val="000000"/>
        </w:rPr>
        <w:t>(Я. Колас).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5. Не выдзяляюцца коскамі звароты з </w:t>
      </w:r>
      <w:r w:rsidRPr="00372462">
        <w:rPr>
          <w:i/>
          <w:iCs/>
          <w:color w:val="000000"/>
        </w:rPr>
        <w:t>як</w:t>
      </w:r>
      <w:r w:rsidRPr="00372462">
        <w:rPr>
          <w:color w:val="000000"/>
        </w:rPr>
        <w:t>, калі яны ўжываюцца са значэннем «у якасці» або са значэннем тоеснасці.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Ён славіўся ў брыгадзе як выдатны падрыўнік</w:t>
      </w:r>
      <w:r w:rsidRPr="00372462">
        <w:rPr>
          <w:color w:val="000000"/>
        </w:rPr>
        <w:t> (І. Мележ).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 w:rsidRPr="00372462">
        <w:rPr>
          <w:color w:val="000000"/>
        </w:rPr>
        <w:br/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6. Пры паўторы слоў: слова як слова, жаданне як жаданне.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Напрыклад:</w:t>
      </w:r>
    </w:p>
    <w:p w:rsid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i/>
          <w:iCs/>
          <w:color w:val="000000"/>
        </w:rPr>
      </w:pPr>
      <w:r w:rsidRPr="00372462">
        <w:rPr>
          <w:i/>
          <w:iCs/>
          <w:color w:val="000000"/>
        </w:rPr>
        <w:t>Гэта ні пра што не гаварыла – картка як картка, дзяўчына як дзяўчына</w:t>
      </w:r>
    </w:p>
    <w:p w:rsidR="00305827" w:rsidRDefault="00305827" w:rsidP="00372462">
      <w:pPr>
        <w:pStyle w:val="a3"/>
        <w:shd w:val="clear" w:color="auto" w:fill="F5F5F5"/>
        <w:spacing w:before="0" w:beforeAutospacing="0" w:after="0" w:afterAutospacing="0"/>
        <w:rPr>
          <w:i/>
          <w:iCs/>
          <w:color w:val="000000"/>
        </w:rPr>
      </w:pPr>
    </w:p>
    <w:p w:rsidR="00305827" w:rsidRPr="00305827" w:rsidRDefault="00305827" w:rsidP="00305827">
      <w:pPr>
        <w:pStyle w:val="a3"/>
        <w:numPr>
          <w:ilvl w:val="0"/>
          <w:numId w:val="18"/>
        </w:numPr>
        <w:shd w:val="clear" w:color="auto" w:fill="F5F5F5"/>
        <w:spacing w:before="0" w:beforeAutospacing="0" w:after="0" w:afterAutospacing="0"/>
        <w:rPr>
          <w:b/>
          <w:color w:val="000000"/>
          <w:lang w:val="be-BY"/>
        </w:rPr>
      </w:pPr>
      <w:r w:rsidRPr="00305827">
        <w:rPr>
          <w:b/>
          <w:i/>
          <w:iCs/>
          <w:color w:val="000000"/>
          <w:lang w:val="be-BY"/>
        </w:rPr>
        <w:t>Фізкультхвілінка</w:t>
      </w:r>
    </w:p>
    <w:p w:rsidR="00305827" w:rsidRPr="00305827" w:rsidRDefault="00305827" w:rsidP="00305827">
      <w:pPr>
        <w:pStyle w:val="a3"/>
        <w:shd w:val="clear" w:color="auto" w:fill="F5F5F5"/>
        <w:spacing w:before="0" w:beforeAutospacing="0" w:after="0" w:afterAutospacing="0"/>
        <w:ind w:left="720"/>
        <w:rPr>
          <w:b/>
          <w:color w:val="000000"/>
          <w:lang w:val="be-BY"/>
        </w:rPr>
      </w:pPr>
    </w:p>
    <w:p w:rsidR="00372462" w:rsidRPr="00372462" w:rsidRDefault="00372462" w:rsidP="00372462">
      <w:pPr>
        <w:pStyle w:val="a3"/>
        <w:numPr>
          <w:ilvl w:val="0"/>
          <w:numId w:val="18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b/>
          <w:bCs/>
          <w:color w:val="000000"/>
        </w:rPr>
        <w:t>Замацаванне тэмы практыкаваннямі.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Заданне № 1</w:t>
      </w:r>
      <w:r w:rsidRPr="00372462">
        <w:rPr>
          <w:color w:val="000000"/>
        </w:rPr>
        <w:t>. Прачытайце. Назавіце параўнальныя звароты. Растлумачце пастаноўку знакаў прыпынку пры іх. Каменціраванае чытанне.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lastRenderedPageBreak/>
        <w:t>Вакзал нібы ўзварушаны вулей.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Светлая хмарка, як ціхая думка шчасця, спакойна плыла ў небе.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Лета як лета, не надта гарачае і не надта сухое.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На дварэ было ўжо не так хмурна, як раніцай.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Алесь падумаў, што гэта не хто іншы, як сам кіраўнік падпольнай групы.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Мы з табою як рыба з вадою.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Будынак расце, як на дражджах.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Было холадна амаль як зімой.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Матыў роднага неба і зямлі акрэсліўся як вызначальны для ўсёй творчасці Б.Сачанкі.</w:t>
      </w:r>
    </w:p>
    <w:p w:rsidR="00372462" w:rsidRPr="00372462" w:rsidRDefault="00372462" w:rsidP="00372462">
      <w:pPr>
        <w:pStyle w:val="a3"/>
        <w:numPr>
          <w:ilvl w:val="0"/>
          <w:numId w:val="19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Як стужка, віецца дарога між гоняў.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Заданне № 2</w:t>
      </w:r>
      <w:r w:rsidRPr="00372462">
        <w:rPr>
          <w:color w:val="000000"/>
        </w:rPr>
        <w:t>. Індывідуальнае заданне каля дошкі. Спішыце, пастаўце, дзе трэба, знакі прыпынку ў сказах з параўнальнымі зваротамі. Растлумачце пастаноўку знакаў прыпынку.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1-ы вучань</w:t>
      </w:r>
    </w:p>
    <w:p w:rsidR="00372462" w:rsidRPr="00372462" w:rsidRDefault="00372462" w:rsidP="00372462">
      <w:pPr>
        <w:pStyle w:val="a3"/>
        <w:numPr>
          <w:ilvl w:val="0"/>
          <w:numId w:val="20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Затоена-ціха, нібы ў дазоры, стаіць за сцяною марозная ноч.</w:t>
      </w:r>
    </w:p>
    <w:p w:rsidR="00372462" w:rsidRPr="00372462" w:rsidRDefault="00372462" w:rsidP="00372462">
      <w:pPr>
        <w:pStyle w:val="a3"/>
        <w:numPr>
          <w:ilvl w:val="0"/>
          <w:numId w:val="20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Дзядзька спаў як пшаніцу прадаўшы</w:t>
      </w:r>
    </w:p>
    <w:p w:rsidR="00372462" w:rsidRPr="00372462" w:rsidRDefault="00372462" w:rsidP="00372462">
      <w:pPr>
        <w:pStyle w:val="a3"/>
        <w:numPr>
          <w:ilvl w:val="0"/>
          <w:numId w:val="20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Менш чым праз хвіліну рушыцца цягнік.</w:t>
      </w:r>
    </w:p>
    <w:p w:rsidR="00372462" w:rsidRPr="00372462" w:rsidRDefault="00372462" w:rsidP="00372462">
      <w:pPr>
        <w:pStyle w:val="a3"/>
        <w:numPr>
          <w:ilvl w:val="0"/>
          <w:numId w:val="20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Ліда як сакратар камісіі першая села за стол.</w:t>
      </w:r>
    </w:p>
    <w:p w:rsidR="00372462" w:rsidRPr="00372462" w:rsidRDefault="00372462" w:rsidP="00372462">
      <w:pPr>
        <w:pStyle w:val="a3"/>
        <w:numPr>
          <w:ilvl w:val="0"/>
          <w:numId w:val="20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Каля крамы, як звычайна ў нядзелю, тоўпілася многа святочнага народу.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2-і вучань</w:t>
      </w:r>
    </w:p>
    <w:p w:rsidR="00372462" w:rsidRPr="00372462" w:rsidRDefault="00372462" w:rsidP="00372462">
      <w:pPr>
        <w:pStyle w:val="a3"/>
        <w:numPr>
          <w:ilvl w:val="0"/>
          <w:numId w:val="21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Над возерам устае, быццам белая воўна, пахучы туман.</w:t>
      </w:r>
    </w:p>
    <w:p w:rsidR="00372462" w:rsidRPr="00372462" w:rsidRDefault="00372462" w:rsidP="00372462">
      <w:pPr>
        <w:pStyle w:val="a3"/>
        <w:numPr>
          <w:ilvl w:val="0"/>
          <w:numId w:val="21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Бываюць і ў такой справе, як рыбалоўства, радасныя нечаканасці і ўдачы.</w:t>
      </w:r>
    </w:p>
    <w:p w:rsidR="00372462" w:rsidRPr="00372462" w:rsidRDefault="00372462" w:rsidP="00372462">
      <w:pPr>
        <w:pStyle w:val="a3"/>
        <w:numPr>
          <w:ilvl w:val="0"/>
          <w:numId w:val="21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Дуб як вежа вартавая.</w:t>
      </w:r>
    </w:p>
    <w:p w:rsidR="00372462" w:rsidRPr="00372462" w:rsidRDefault="00372462" w:rsidP="00372462">
      <w:pPr>
        <w:pStyle w:val="a3"/>
        <w:numPr>
          <w:ilvl w:val="0"/>
          <w:numId w:val="21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Табе, Андрэй, бачу, гэты завод як костка ў горле.</w:t>
      </w:r>
    </w:p>
    <w:p w:rsidR="00372462" w:rsidRPr="00372462" w:rsidRDefault="00372462" w:rsidP="00372462">
      <w:pPr>
        <w:pStyle w:val="a3"/>
        <w:numPr>
          <w:ilvl w:val="0"/>
          <w:numId w:val="21"/>
        </w:numPr>
        <w:shd w:val="clear" w:color="auto" w:fill="F5F5F5"/>
        <w:spacing w:before="0" w:beforeAutospacing="0" w:after="0" w:afterAutospacing="0"/>
        <w:ind w:left="0"/>
        <w:rPr>
          <w:color w:val="000000"/>
        </w:rPr>
      </w:pPr>
      <w:r w:rsidRPr="00372462">
        <w:rPr>
          <w:color w:val="000000"/>
        </w:rPr>
        <w:t>Хата як хата. І што б там, здавалася, у ёй асаблівага.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Заданне № 3. </w:t>
      </w:r>
      <w:r w:rsidRPr="00372462">
        <w:rPr>
          <w:color w:val="000000"/>
        </w:rPr>
        <w:t>Вызначыць фразеалагізм па ілюстрацыі, выкананай вучнямі.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Заданне № 4</w:t>
      </w:r>
      <w:r w:rsidRPr="00372462">
        <w:rPr>
          <w:color w:val="000000"/>
        </w:rPr>
        <w:t>. Індывідуальна 2 вучні. Дапішыце параўнальныя звароты, выкарыстоўваючы патрэбныя злучнікі. Пастаўце знакі прыпынку.</w:t>
      </w:r>
    </w:p>
    <w:p w:rsidR="00372462" w:rsidRPr="00372462" w:rsidRDefault="00372462" w:rsidP="00372462">
      <w:pPr>
        <w:pStyle w:val="a3"/>
        <w:numPr>
          <w:ilvl w:val="0"/>
          <w:numId w:val="22"/>
        </w:numPr>
        <w:shd w:val="clear" w:color="auto" w:fill="F5F5F5"/>
        <w:spacing w:before="0" w:beforeAutospacing="0" w:after="0" w:afterAutospacing="0" w:line="294" w:lineRule="atLeast"/>
        <w:ind w:left="0"/>
        <w:rPr>
          <w:color w:val="000000"/>
        </w:rPr>
      </w:pPr>
      <w:r w:rsidRPr="00372462">
        <w:rPr>
          <w:color w:val="000000"/>
        </w:rPr>
        <w:t>Вада ў рацэ празрыстая … 2) Зара на ўсходзе запалала … 3) Восенню было цёпла … 4) Раса на траве блішчыць … 5) Вочы гараць … 6) Голас звініць так … 7) Моцна скаваў мароз голую зямлю, зрабіў яе цвёрдай …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Заданне № 5</w:t>
      </w:r>
      <w:r w:rsidRPr="00372462">
        <w:rPr>
          <w:color w:val="000000"/>
        </w:rPr>
        <w:t>. Чытанне і аналіз вершаў. Знайсці параўнальныя звароты ў вершах.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Аркадзь Куляшоў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Усё ж гады тыя бягуць і бягуць,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Як вада ў пеністай плыні</w:t>
      </w:r>
      <w:r w:rsidRPr="00372462">
        <w:rPr>
          <w:color w:val="000000"/>
        </w:rPr>
        <w:t>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Не заўважыш,</w:t>
      </w:r>
      <w:r w:rsidR="00305827">
        <w:rPr>
          <w:color w:val="000000"/>
          <w:lang w:val="be-BY"/>
        </w:rPr>
        <w:t xml:space="preserve"> </w:t>
      </w:r>
      <w:r w:rsidRPr="00372462">
        <w:rPr>
          <w:color w:val="000000"/>
        </w:rPr>
        <w:t>як імгненні лятуць,</w:t>
      </w:r>
    </w:p>
    <w:p w:rsid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Як ужо кажаш- былі маладымі.</w:t>
      </w:r>
    </w:p>
    <w:p w:rsidR="00305827" w:rsidRPr="00372462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Ніна Мацяш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Век чалавечы –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Як снег на галінцы,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Дзень чалавечы –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b/>
          <w:bCs/>
          <w:i/>
          <w:iCs/>
          <w:color w:val="000000"/>
        </w:rPr>
        <w:t>Як помах крыла.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Толькі за зёлкай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Паспеў нахіліцца -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Выпрастаць спіну</w:t>
      </w:r>
    </w:p>
    <w:p w:rsid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Труна памагла.</w:t>
      </w:r>
    </w:p>
    <w:p w:rsidR="00305827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05827" w:rsidRPr="00372462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Сцяпан Гаўрусёў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Дні — </w:t>
      </w:r>
      <w:r w:rsidRPr="00372462">
        <w:rPr>
          <w:b/>
          <w:bCs/>
          <w:i/>
          <w:iCs/>
          <w:color w:val="000000"/>
        </w:rPr>
        <w:t>як спіцы ў коле</w:t>
      </w:r>
      <w:r w:rsidRPr="00372462">
        <w:rPr>
          <w:color w:val="000000"/>
        </w:rPr>
        <w:t> —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Зіхацяць-серабрацца.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Ды не ўмеюць ніколі</w:t>
      </w:r>
    </w:p>
    <w:p w:rsid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Яны паўтарацца.</w:t>
      </w:r>
    </w:p>
    <w:p w:rsidR="00305827" w:rsidRPr="00372462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Васіль Зуёнак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Жыццё, </w:t>
      </w:r>
      <w:r w:rsidRPr="00372462">
        <w:rPr>
          <w:b/>
          <w:bCs/>
          <w:i/>
          <w:iCs/>
          <w:color w:val="000000"/>
        </w:rPr>
        <w:t>як загадка</w:t>
      </w:r>
      <w:r w:rsidRPr="00372462">
        <w:rPr>
          <w:color w:val="000000"/>
        </w:rPr>
        <w:t>, жыццё, </w:t>
      </w:r>
      <w:r w:rsidRPr="00372462">
        <w:rPr>
          <w:b/>
          <w:bCs/>
          <w:i/>
          <w:iCs/>
          <w:color w:val="000000"/>
        </w:rPr>
        <w:t>як іспыт: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Над прорвай звабнай прайсці па дроце.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А мы — бяжым, аж звініць капыт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На кожным д’ябальскім павароце.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Жыццё, </w:t>
      </w:r>
      <w:r w:rsidRPr="00372462">
        <w:rPr>
          <w:b/>
          <w:bCs/>
          <w:i/>
          <w:iCs/>
          <w:color w:val="000000"/>
        </w:rPr>
        <w:t>нібы цягнік</w:t>
      </w:r>
      <w:r w:rsidRPr="00372462">
        <w:rPr>
          <w:color w:val="000000"/>
        </w:rPr>
        <w:t>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proofErr w:type="gramStart"/>
      <w:r w:rsidRPr="00372462">
        <w:rPr>
          <w:color w:val="000000"/>
        </w:rPr>
        <w:t>Гады ,</w:t>
      </w:r>
      <w:proofErr w:type="gramEnd"/>
      <w:r w:rsidRPr="00372462">
        <w:rPr>
          <w:color w:val="000000"/>
        </w:rPr>
        <w:t> </w:t>
      </w:r>
      <w:r w:rsidRPr="00372462">
        <w:rPr>
          <w:b/>
          <w:bCs/>
          <w:i/>
          <w:iCs/>
          <w:color w:val="000000"/>
        </w:rPr>
        <w:t>нібы</w:t>
      </w:r>
      <w:r w:rsidRPr="00372462">
        <w:rPr>
          <w:color w:val="000000"/>
        </w:rPr>
        <w:t> </w:t>
      </w:r>
      <w:r w:rsidRPr="00372462">
        <w:rPr>
          <w:b/>
          <w:bCs/>
          <w:i/>
          <w:iCs/>
          <w:color w:val="000000"/>
        </w:rPr>
        <w:t>вагоны</w:t>
      </w:r>
      <w:r w:rsidRPr="00372462">
        <w:rPr>
          <w:color w:val="000000"/>
        </w:rPr>
        <w:t>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Ўсё болей іх, цягнік усё расце.</w:t>
      </w:r>
    </w:p>
    <w:p w:rsidR="00305827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Ды сэрца — </w:t>
      </w:r>
      <w:r w:rsidRPr="00372462">
        <w:rPr>
          <w:b/>
          <w:bCs/>
          <w:i/>
          <w:iCs/>
          <w:color w:val="000000"/>
        </w:rPr>
        <w:t>паравозік неўгамонны</w:t>
      </w:r>
      <w:r w:rsidR="00305827">
        <w:rPr>
          <w:color w:val="000000"/>
        </w:rPr>
        <w:t>.</w:t>
      </w:r>
    </w:p>
    <w:p w:rsidR="00305827" w:rsidRPr="00372462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Кастусь Кірыенка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Жывём, пакутуем, </w:t>
      </w:r>
      <w:r w:rsidRPr="00372462">
        <w:rPr>
          <w:b/>
          <w:bCs/>
          <w:i/>
          <w:iCs/>
          <w:color w:val="000000"/>
        </w:rPr>
        <w:t>як быццам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proofErr w:type="gramStart"/>
      <w:r w:rsidRPr="00372462">
        <w:rPr>
          <w:b/>
          <w:bCs/>
          <w:i/>
          <w:iCs/>
          <w:color w:val="000000"/>
        </w:rPr>
        <w:t>У пекле</w:t>
      </w:r>
      <w:proofErr w:type="gramEnd"/>
      <w:r w:rsidRPr="00372462">
        <w:rPr>
          <w:b/>
          <w:bCs/>
          <w:i/>
          <w:iCs/>
          <w:color w:val="000000"/>
        </w:rPr>
        <w:t xml:space="preserve"> выпала згараць</w:t>
      </w:r>
      <w:r w:rsidRPr="00372462">
        <w:rPr>
          <w:color w:val="000000"/>
        </w:rPr>
        <w:t>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Але каб зноў хоць раз радзіцца —</w:t>
      </w:r>
    </w:p>
    <w:p w:rsid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Сто раз гатоў я паміраць!</w:t>
      </w:r>
    </w:p>
    <w:p w:rsidR="00305827" w:rsidRPr="00372462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Еўдакія Лось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 прымаю цябе, жыццё,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Неспакойным і ціхім зусім,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Цвёрдым, </w:t>
      </w:r>
      <w:r w:rsidRPr="00372462">
        <w:rPr>
          <w:b/>
          <w:bCs/>
          <w:i/>
          <w:iCs/>
          <w:color w:val="000000"/>
        </w:rPr>
        <w:t>нібы стальное ліццё</w:t>
      </w:r>
      <w:r w:rsidRPr="00372462">
        <w:rPr>
          <w:color w:val="000000"/>
        </w:rPr>
        <w:t>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I празрыстым, </w:t>
      </w:r>
      <w:r w:rsidRPr="00372462">
        <w:rPr>
          <w:b/>
          <w:bCs/>
          <w:i/>
          <w:iCs/>
          <w:color w:val="000000"/>
        </w:rPr>
        <w:t>як верасня дым</w:t>
      </w:r>
      <w:r w:rsidRPr="00372462">
        <w:rPr>
          <w:color w:val="000000"/>
        </w:rPr>
        <w:t>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Для мяне ты не дзённы госць,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 цябе несканчоным лічу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I прымаю —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якое ёсць,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Каб аддаць —</w:t>
      </w:r>
    </w:p>
    <w:p w:rsid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якое хачу.</w:t>
      </w:r>
    </w:p>
    <w:p w:rsidR="00305827" w:rsidRPr="00372462" w:rsidRDefault="00305827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i/>
          <w:iCs/>
          <w:color w:val="000000"/>
        </w:rPr>
        <w:t>Канстанцін Крышталь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Калі па праўдзе, то жыццё –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Не шакаладная цукерка,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Яно падобна на дзіцё,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Жыццё, нібы цягнік...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Гады, нібы вагоны…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>Заданне № 5</w:t>
      </w:r>
      <w:r w:rsidRPr="00372462">
        <w:rPr>
          <w:color w:val="000000"/>
        </w:rPr>
        <w:t>. Падабраць да слова жыццё свае параўнанні.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</w:rPr>
        <w:t>Жыццё – як сон, кінастужка, імгненне, спроба, фотаальбом, цяжкая задача, доўгі тунэль, цуд, бяжыць, як хуткі цягнік; ляціць, як рэактыўная ракета; плыве, як рака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  <w:r w:rsidRPr="00372462">
        <w:rPr>
          <w:color w:val="000000"/>
          <w:u w:val="single"/>
        </w:rPr>
        <w:t xml:space="preserve">Заданне № </w:t>
      </w:r>
      <w:proofErr w:type="gramStart"/>
      <w:r w:rsidRPr="00372462">
        <w:rPr>
          <w:color w:val="000000"/>
          <w:u w:val="single"/>
        </w:rPr>
        <w:t>6 .</w:t>
      </w:r>
      <w:proofErr w:type="gramEnd"/>
      <w:r w:rsidRPr="00372462">
        <w:rPr>
          <w:color w:val="000000"/>
          <w:u w:val="single"/>
        </w:rPr>
        <w:t> </w:t>
      </w:r>
      <w:r w:rsidRPr="00372462">
        <w:rPr>
          <w:color w:val="000000"/>
        </w:rPr>
        <w:t>Індывідуальнае заданне. Падрыхтаваць вуснае выказванне з выкарыстанем параўнальных зваротаў па тэме “Жыццё даеца, каб жыццё тварыць”.</w:t>
      </w:r>
    </w:p>
    <w:p w:rsidR="00372462" w:rsidRPr="00372462" w:rsidRDefault="00372462" w:rsidP="00372462">
      <w:pPr>
        <w:pStyle w:val="a3"/>
        <w:shd w:val="clear" w:color="auto" w:fill="F5F5F5"/>
        <w:spacing w:before="0" w:beforeAutospacing="0" w:after="0" w:afterAutospacing="0"/>
        <w:rPr>
          <w:color w:val="000000"/>
        </w:rPr>
      </w:pPr>
    </w:p>
    <w:p w:rsidR="00372462" w:rsidRPr="00305827" w:rsidRDefault="00305827" w:rsidP="00305827">
      <w:pPr>
        <w:pStyle w:val="a3"/>
        <w:shd w:val="clear" w:color="auto" w:fill="F5F5F5"/>
        <w:spacing w:before="0" w:beforeAutospacing="0" w:after="0" w:afterAutospacing="0" w:line="294" w:lineRule="atLeast"/>
        <w:rPr>
          <w:color w:val="000000"/>
        </w:rPr>
      </w:pPr>
      <w:r>
        <w:rPr>
          <w:b/>
          <w:bCs/>
          <w:color w:val="000000"/>
          <w:lang w:val="be-BY"/>
        </w:rPr>
        <w:t>6.</w:t>
      </w:r>
      <w:r w:rsidR="00372462" w:rsidRPr="00372462">
        <w:rPr>
          <w:b/>
          <w:bCs/>
          <w:color w:val="000000"/>
        </w:rPr>
        <w:t>Праверка індывідуальных заданняў.</w:t>
      </w:r>
    </w:p>
    <w:p w:rsidR="000E5041" w:rsidRPr="004D2AE9" w:rsidRDefault="00305827" w:rsidP="004D2AE9">
      <w:pPr>
        <w:pStyle w:val="a3"/>
        <w:shd w:val="clear" w:color="auto" w:fill="F5F5F5"/>
        <w:spacing w:before="0" w:beforeAutospacing="0" w:after="0" w:afterAutospacing="0" w:line="294" w:lineRule="atLeast"/>
        <w:rPr>
          <w:b/>
          <w:color w:val="000000"/>
          <w:lang w:val="be-BY"/>
        </w:rPr>
      </w:pPr>
      <w:r>
        <w:rPr>
          <w:b/>
          <w:color w:val="000000"/>
          <w:lang w:val="be-BY"/>
        </w:rPr>
        <w:t>7</w:t>
      </w:r>
      <w:r w:rsidRPr="00305827">
        <w:rPr>
          <w:b/>
          <w:color w:val="000000"/>
          <w:lang w:val="be-BY"/>
        </w:rPr>
        <w:t>.Падвядзенне вынікаў.</w:t>
      </w:r>
      <w:r w:rsidR="009164C3">
        <w:rPr>
          <w:b/>
          <w:color w:val="000000"/>
          <w:lang w:val="be-BY"/>
        </w:rPr>
        <w:t xml:space="preserve"> </w:t>
      </w:r>
    </w:p>
    <w:sectPr w:rsidR="000E5041" w:rsidRPr="004D2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69C1"/>
    <w:multiLevelType w:val="multilevel"/>
    <w:tmpl w:val="B51ED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527C3"/>
    <w:multiLevelType w:val="multilevel"/>
    <w:tmpl w:val="34EE17C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3A09DA"/>
    <w:multiLevelType w:val="multilevel"/>
    <w:tmpl w:val="3C481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5B2141"/>
    <w:multiLevelType w:val="multilevel"/>
    <w:tmpl w:val="D7208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6156CE"/>
    <w:multiLevelType w:val="multilevel"/>
    <w:tmpl w:val="BBD68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8E651C"/>
    <w:multiLevelType w:val="multilevel"/>
    <w:tmpl w:val="704A6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153E13"/>
    <w:multiLevelType w:val="multilevel"/>
    <w:tmpl w:val="2904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555DC7"/>
    <w:multiLevelType w:val="multilevel"/>
    <w:tmpl w:val="C8004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105D5D"/>
    <w:multiLevelType w:val="multilevel"/>
    <w:tmpl w:val="1256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6B53F8"/>
    <w:multiLevelType w:val="multilevel"/>
    <w:tmpl w:val="3CA26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6B5AE9"/>
    <w:multiLevelType w:val="multilevel"/>
    <w:tmpl w:val="E36E8A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3424808"/>
    <w:multiLevelType w:val="multilevel"/>
    <w:tmpl w:val="5D82C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866869"/>
    <w:multiLevelType w:val="multilevel"/>
    <w:tmpl w:val="8C8A2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8B09CF"/>
    <w:multiLevelType w:val="multilevel"/>
    <w:tmpl w:val="16E0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001CCD"/>
    <w:multiLevelType w:val="multilevel"/>
    <w:tmpl w:val="4DFAF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EA6E35"/>
    <w:multiLevelType w:val="multilevel"/>
    <w:tmpl w:val="643E0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231234"/>
    <w:multiLevelType w:val="multilevel"/>
    <w:tmpl w:val="0B82F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37A18D7"/>
    <w:multiLevelType w:val="multilevel"/>
    <w:tmpl w:val="3EE8C4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25D1DE0"/>
    <w:multiLevelType w:val="multilevel"/>
    <w:tmpl w:val="89DE8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AD2E0C"/>
    <w:multiLevelType w:val="multilevel"/>
    <w:tmpl w:val="78109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87735B0"/>
    <w:multiLevelType w:val="multilevel"/>
    <w:tmpl w:val="992495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ABB1FAF"/>
    <w:multiLevelType w:val="multilevel"/>
    <w:tmpl w:val="48040E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B677928"/>
    <w:multiLevelType w:val="multilevel"/>
    <w:tmpl w:val="694847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465FBB"/>
    <w:multiLevelType w:val="multilevel"/>
    <w:tmpl w:val="BDE48F6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04F1EE1"/>
    <w:multiLevelType w:val="multilevel"/>
    <w:tmpl w:val="CC4028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113188D"/>
    <w:multiLevelType w:val="multilevel"/>
    <w:tmpl w:val="0F9E7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F14EE2"/>
    <w:multiLevelType w:val="multilevel"/>
    <w:tmpl w:val="10DE80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A926F97"/>
    <w:multiLevelType w:val="multilevel"/>
    <w:tmpl w:val="A3CEA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B5C1BBC"/>
    <w:multiLevelType w:val="multilevel"/>
    <w:tmpl w:val="763C4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F92F18"/>
    <w:multiLevelType w:val="multilevel"/>
    <w:tmpl w:val="BC523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43739E"/>
    <w:multiLevelType w:val="multilevel"/>
    <w:tmpl w:val="75CEF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2D7BDA"/>
    <w:multiLevelType w:val="multilevel"/>
    <w:tmpl w:val="35020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515147"/>
    <w:multiLevelType w:val="multilevel"/>
    <w:tmpl w:val="AE00EA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4622534"/>
    <w:multiLevelType w:val="multilevel"/>
    <w:tmpl w:val="CDCED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84257CA"/>
    <w:multiLevelType w:val="multilevel"/>
    <w:tmpl w:val="49F00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9644C14"/>
    <w:multiLevelType w:val="multilevel"/>
    <w:tmpl w:val="CF00E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E721C9C"/>
    <w:multiLevelType w:val="multilevel"/>
    <w:tmpl w:val="7CDA3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4"/>
  </w:num>
  <w:num w:numId="3">
    <w:abstractNumId w:val="6"/>
  </w:num>
  <w:num w:numId="4">
    <w:abstractNumId w:val="29"/>
  </w:num>
  <w:num w:numId="5">
    <w:abstractNumId w:val="32"/>
  </w:num>
  <w:num w:numId="6">
    <w:abstractNumId w:val="25"/>
  </w:num>
  <w:num w:numId="7">
    <w:abstractNumId w:val="8"/>
  </w:num>
  <w:num w:numId="8">
    <w:abstractNumId w:val="15"/>
  </w:num>
  <w:num w:numId="9">
    <w:abstractNumId w:val="7"/>
  </w:num>
  <w:num w:numId="10">
    <w:abstractNumId w:val="5"/>
  </w:num>
  <w:num w:numId="11">
    <w:abstractNumId w:val="0"/>
  </w:num>
  <w:num w:numId="12">
    <w:abstractNumId w:val="28"/>
  </w:num>
  <w:num w:numId="13">
    <w:abstractNumId w:val="30"/>
  </w:num>
  <w:num w:numId="14">
    <w:abstractNumId w:val="13"/>
  </w:num>
  <w:num w:numId="15">
    <w:abstractNumId w:val="24"/>
  </w:num>
  <w:num w:numId="16">
    <w:abstractNumId w:val="22"/>
  </w:num>
  <w:num w:numId="17">
    <w:abstractNumId w:val="10"/>
  </w:num>
  <w:num w:numId="18">
    <w:abstractNumId w:val="17"/>
  </w:num>
  <w:num w:numId="19">
    <w:abstractNumId w:val="11"/>
  </w:num>
  <w:num w:numId="20">
    <w:abstractNumId w:val="18"/>
  </w:num>
  <w:num w:numId="21">
    <w:abstractNumId w:val="21"/>
  </w:num>
  <w:num w:numId="22">
    <w:abstractNumId w:val="4"/>
  </w:num>
  <w:num w:numId="23">
    <w:abstractNumId w:val="1"/>
  </w:num>
  <w:num w:numId="24">
    <w:abstractNumId w:val="19"/>
  </w:num>
  <w:num w:numId="25">
    <w:abstractNumId w:val="34"/>
  </w:num>
  <w:num w:numId="26">
    <w:abstractNumId w:val="33"/>
  </w:num>
  <w:num w:numId="27">
    <w:abstractNumId w:val="36"/>
  </w:num>
  <w:num w:numId="28">
    <w:abstractNumId w:val="12"/>
  </w:num>
  <w:num w:numId="29">
    <w:abstractNumId w:val="27"/>
  </w:num>
  <w:num w:numId="30">
    <w:abstractNumId w:val="26"/>
  </w:num>
  <w:num w:numId="31">
    <w:abstractNumId w:val="35"/>
  </w:num>
  <w:num w:numId="32">
    <w:abstractNumId w:val="20"/>
  </w:num>
  <w:num w:numId="33">
    <w:abstractNumId w:val="16"/>
  </w:num>
  <w:num w:numId="34">
    <w:abstractNumId w:val="9"/>
  </w:num>
  <w:num w:numId="35">
    <w:abstractNumId w:val="31"/>
  </w:num>
  <w:num w:numId="36">
    <w:abstractNumId w:val="2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041"/>
    <w:rsid w:val="000E5041"/>
    <w:rsid w:val="001B3946"/>
    <w:rsid w:val="00305827"/>
    <w:rsid w:val="003565FE"/>
    <w:rsid w:val="00372462"/>
    <w:rsid w:val="004A580F"/>
    <w:rsid w:val="004D2AE9"/>
    <w:rsid w:val="008C4F8C"/>
    <w:rsid w:val="009164C3"/>
    <w:rsid w:val="00FD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86D7E"/>
  <w15:chartTrackingRefBased/>
  <w15:docId w15:val="{7031BA7E-DBD7-4924-A73C-43AE0A231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24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5</Pages>
  <Words>1353</Words>
  <Characters>7715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375336251626</dc:creator>
  <cp:keywords/>
  <dc:description/>
  <cp:lastModifiedBy>HP</cp:lastModifiedBy>
  <cp:revision>10</cp:revision>
  <dcterms:created xsi:type="dcterms:W3CDTF">2021-04-09T21:53:00Z</dcterms:created>
  <dcterms:modified xsi:type="dcterms:W3CDTF">2023-11-17T11:20:00Z</dcterms:modified>
</cp:coreProperties>
</file>