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54D" w:rsidRDefault="00AD754D" w:rsidP="00AD754D">
      <w:pPr>
        <w:tabs>
          <w:tab w:val="center" w:pos="3615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План-конспект факультативного занятия по Волейболу</w:t>
      </w:r>
    </w:p>
    <w:p w:rsidR="00AD754D" w:rsidRDefault="00AD754D" w:rsidP="00AD754D">
      <w:pPr>
        <w:tabs>
          <w:tab w:val="center" w:pos="361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учащимися 10-х классов в средней школе № 22 г</w:t>
      </w:r>
      <w:proofErr w:type="gramStart"/>
      <w:r>
        <w:rPr>
          <w:rFonts w:ascii="Times New Roman" w:hAnsi="Times New Roman" w:cs="Times New Roman"/>
          <w:sz w:val="28"/>
          <w:szCs w:val="28"/>
        </w:rPr>
        <w:t>.М</w:t>
      </w:r>
      <w:proofErr w:type="gramEnd"/>
      <w:r>
        <w:rPr>
          <w:rFonts w:ascii="Times New Roman" w:hAnsi="Times New Roman" w:cs="Times New Roman"/>
          <w:sz w:val="28"/>
          <w:szCs w:val="28"/>
        </w:rPr>
        <w:t>огилева</w:t>
      </w:r>
    </w:p>
    <w:p w:rsidR="00AD754D" w:rsidRDefault="00AD754D" w:rsidP="00AD754D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Тема: Волейбол. Техника верхней прямой подачи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..</w:t>
      </w:r>
      <w:proofErr w:type="gramEnd"/>
    </w:p>
    <w:p w:rsidR="00AD754D" w:rsidRDefault="00AD754D" w:rsidP="00AD754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Задачи: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AD754D" w:rsidRPr="00AD754D" w:rsidRDefault="00AD754D" w:rsidP="00AD754D">
      <w:pPr>
        <w:pStyle w:val="a3"/>
        <w:numPr>
          <w:ilvl w:val="0"/>
          <w:numId w:val="1"/>
        </w:numPr>
        <w:shd w:val="clear" w:color="auto" w:fill="FFFFFF"/>
        <w:spacing w:after="15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754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Продолжить обучение техники верхней прямой подачи</w:t>
      </w:r>
      <w:r w:rsidRPr="00AD754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D754D" w:rsidRDefault="00AD754D" w:rsidP="00AD754D">
      <w:pPr>
        <w:pStyle w:val="a3"/>
        <w:numPr>
          <w:ilvl w:val="0"/>
          <w:numId w:val="1"/>
        </w:numPr>
        <w:shd w:val="clear" w:color="auto" w:fill="FFFFFF"/>
        <w:spacing w:after="15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скоростно-силовых качеств, скоростно-силовой выносливости;</w:t>
      </w:r>
    </w:p>
    <w:p w:rsidR="00AD754D" w:rsidRDefault="00AD754D" w:rsidP="00AD754D">
      <w:pPr>
        <w:pStyle w:val="a3"/>
        <w:numPr>
          <w:ilvl w:val="0"/>
          <w:numId w:val="1"/>
        </w:numPr>
        <w:shd w:val="clear" w:color="auto" w:fill="FFFFFF"/>
        <w:spacing w:after="15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развивать чувства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коллектевизма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привитие трудолюбия и интереса к игре баскетбол.</w:t>
      </w:r>
    </w:p>
    <w:p w:rsidR="00AD754D" w:rsidRDefault="00AD754D" w:rsidP="00AD754D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Место проведения: спортивный зал школы.</w:t>
      </w:r>
    </w:p>
    <w:p w:rsidR="00AD754D" w:rsidRDefault="00AD754D" w:rsidP="00AD754D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Инвентарь и оборудование: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волейбольные мячи, волейбольная сетка, набивные мячи весом 3 кг (в зависимости от количества обучающихся), секундомер, свисток.</w:t>
      </w:r>
    </w:p>
    <w:tbl>
      <w:tblPr>
        <w:tblW w:w="10680" w:type="dxa"/>
        <w:tblInd w:w="-920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929"/>
        <w:gridCol w:w="1434"/>
        <w:gridCol w:w="4317"/>
      </w:tblGrid>
      <w:tr w:rsidR="00AD754D" w:rsidTr="00AD754D">
        <w:trPr>
          <w:trHeight w:val="345"/>
        </w:trPr>
        <w:tc>
          <w:tcPr>
            <w:tcW w:w="4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Часть и учебный материал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(содержание занятия)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Дозировка</w:t>
            </w:r>
          </w:p>
        </w:tc>
        <w:tc>
          <w:tcPr>
            <w:tcW w:w="4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Организационно-методические указания</w:t>
            </w:r>
          </w:p>
        </w:tc>
      </w:tr>
      <w:tr w:rsidR="00AD754D" w:rsidTr="00AD754D">
        <w:trPr>
          <w:trHeight w:val="75"/>
        </w:trPr>
        <w:tc>
          <w:tcPr>
            <w:tcW w:w="4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I. Подготовительная часть.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Построение учащихся, приветствие, сообщение задач урока.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Маниторинг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ЧСС. 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Строевые упражнения.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Ходьба и ее разновидности: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 носках;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 пятках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 внешней стороне стопы, на внутренней стороне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перекатом с пятки на носок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полуприседом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Бег и его разновидности.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равым боком приставным;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левым боком приставным;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 сменой правым левым боком приставным;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скрестным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правым боком;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скрестным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левым боком;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сгибая ноги назад;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сгибая ноги вперед;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взмахом прямых ног вперед.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Ходьба на восстановления дыхания.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Перестроение из 1 шеренги в 3 шеренги 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7. Комплекс ОРУ на месте.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И.п. – Узкая стойка, руки на пояс.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1–3–круговые движения головой по часовой стрелке;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– И.п.;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 –8 – тоже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против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часовой.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И.п. – Узкая стойка, руки в замок перед грудью.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1–8 – вращение в лучезапястных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суставах.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И.п. – Узкая стойка, руки в стороны.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3 – круговые движения в локтевых суставах вперед;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– И.п.;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– 8 – тоже назад;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И.п. – Узкая стойка, руки в стороны.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3 – круговые движения в плечевых суставах вперед;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– И.п.;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– 8 – тоже назад;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И.п. – Узкая стойка, ноги врозь, руки на поясе.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3 – круговые движения в плечевых суставах вовнутрь;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– И.п.;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– 8 – тоже наружу;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И.п. – Узкая стойка, руки на пояс.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3 – наклон вправо, левая рука вверх;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– И.п.;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– 8 – тоже влево.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И.п. – Узкая стойка, руки на пояс.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наклон, руки вперед;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 – И.п.;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– 4 – наклон назад, руки вверх.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10’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1’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1’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1’-1.5’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5’30”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раза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раза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Напомнить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обучающимся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 правилах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безопастного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поведения во время учебных занятий.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Следить за правильностью выполнения строевых команд «налево», «направо», «кругом».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выполнении разновидности ходьбы давать методические указания «На носках руки вверху, пальцы вместе ладони внутрь»,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Полуприседом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руки за голову, спина прямая, лопатки развернуты».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 выполнении беговых упражнений следить за соблюдением дистанции, темпом движения.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Испровлять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ошибки.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вдох руки вверху, выдох внизу.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Движение выполнять с максимально возможной амплитудой.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Руки и спина прямые, кисть и пальцы вытянуты в стороны.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Руки не сгибать и не опускать. Кисти не согнуты в кулак.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Спина прямая, плечи не поднимать, руки не сгибать. Движения делать как можно большей амплитудой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Спина прямая, плечи не поднимать, руки не сгибать. Движения делать как можно большей амплитудой.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Ноги прямые, можно подниматься на носок.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754D" w:rsidTr="00AD754D">
        <w:trPr>
          <w:trHeight w:val="75"/>
        </w:trPr>
        <w:tc>
          <w:tcPr>
            <w:tcW w:w="4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8. И.п. – Узкая стойка, руки на поясе.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1–3–круговые движения в тазобедренном суставе вправо;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– И.п.;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– 8 – тоже влево.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 И.п. – Узкая стойка, руки вперед.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мах правой ногой к левой руке;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– И.п.;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– 4 – тоже левой к правой.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 И.п. – Узкая стойка, руки на колени.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3 – круговые движения в коленных суставах вправо;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– И.п.;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– 8 – тоже влево.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 И.п. – Узкая стойка, руки вниз.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прыжок, руки вверх;</w:t>
            </w:r>
          </w:p>
          <w:p w:rsidR="00AD754D" w:rsidRDefault="00AD754D" w:rsidP="005A2D12">
            <w:pPr>
              <w:pStyle w:val="a3"/>
              <w:numPr>
                <w:ilvl w:val="0"/>
                <w:numId w:val="2"/>
              </w:num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И.п.</w:t>
            </w:r>
          </w:p>
          <w:p w:rsidR="00AD754D" w:rsidRDefault="00AD754D">
            <w:pPr>
              <w:pStyle w:val="a3"/>
              <w:spacing w:after="15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8. Перестроение.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ЧСС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II. Основная часть.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1. Продолжить обучение техники верхней прямой подачи.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Из И.п. подбрасывание мяча.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Из И.п. выполнение замаха.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Всё в целом, но в сетку с 3-х метровой линии.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Всё в целом, но с задней линии.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Перестроение.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 Развитие силовых качеств.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III. Заключительная часть.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Весь инвентарь убирается на свои места.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Бег. Ходьба.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ЧСС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Построение, подведение итогов урока, объявление оценок, домашнее задание.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раза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раза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раза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раз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30’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’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’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’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’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’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’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5’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1’30”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1’30”</w:t>
            </w:r>
          </w:p>
          <w:p w:rsidR="00AD754D" w:rsidRDefault="00AD754D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1’30”</w:t>
            </w:r>
          </w:p>
        </w:tc>
        <w:tc>
          <w:tcPr>
            <w:tcW w:w="4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Выполнять как можно с большей амплитудой.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Ноги не сгибать в коленных суставах, носок тянуть.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Выполнять с большей амплитудой.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Выпрыгиваем как можно выше и приземляемся на носки.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Вспомнить упражнения предыдущего урока.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И.п. – игрок стоит в высокой стойке лицом к сетке.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Мяч подбрасывается над головой несколько впереди себя. После отскока берем его руками и повторяем упражнение.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Замах выполняется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вверх-назад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прогибаясь и отводя плечо бьющей руки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назад-ввех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Удар осуществляется чуть согнутой рукой несколько впереди себя, кистью (запястьем). Рука тянется в ту сторону, в которую была произведена подача. При этом мяч ловим подкидывающей рукой.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Упражнение выполнять не в полную силу, следить за правильностью выполнения.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Следить за правильностью выполнения. Стараться перебить сетку.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две шеренги.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Выполняют два отделения, другие два пока отдыхают. Два отделения становятся друг против друга, берут по набивному мячу. Упражнение выполнять в парах. 1-ые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выбра-сывают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мяч из-за головы двумя руками по высокой траектории, а 2-ые по более пологой. После выполнения серии упражнений отделения меняются местами.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Восстановление дыхания.</w:t>
            </w:r>
          </w:p>
          <w:p w:rsidR="00AD754D" w:rsidRDefault="00AD754D">
            <w:pPr>
              <w:spacing w:after="15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Отметить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лучших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указать на ошибки.</w:t>
            </w:r>
          </w:p>
        </w:tc>
      </w:tr>
    </w:tbl>
    <w:p w:rsidR="00AD754D" w:rsidRDefault="00AD754D" w:rsidP="00AD754D">
      <w:pPr>
        <w:pStyle w:val="1"/>
        <w:spacing w:before="0" w:line="360" w:lineRule="auto"/>
        <w:ind w:hanging="993"/>
        <w:rPr>
          <w:rFonts w:ascii="Times New Roman" w:hAnsi="Times New Roman" w:cs="Times New Roman"/>
          <w:bCs w:val="0"/>
          <w:color w:val="000000" w:themeColor="text1"/>
        </w:rPr>
      </w:pPr>
    </w:p>
    <w:p w:rsidR="00AD754D" w:rsidRPr="00AD754D" w:rsidRDefault="00AD754D" w:rsidP="00AD754D">
      <w:pPr>
        <w:pStyle w:val="1"/>
        <w:spacing w:before="0" w:line="360" w:lineRule="auto"/>
        <w:ind w:hanging="993"/>
        <w:rPr>
          <w:rFonts w:ascii="Times New Roman" w:hAnsi="Times New Roman" w:cs="Times New Roman"/>
          <w:b w:val="0"/>
          <w:bCs w:val="0"/>
          <w:color w:val="000000" w:themeColor="text1"/>
        </w:rPr>
      </w:pPr>
      <w:r w:rsidRPr="00AD754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Учитель </w:t>
      </w:r>
      <w:proofErr w:type="spellStart"/>
      <w:r w:rsidRPr="00AD754D">
        <w:rPr>
          <w:rFonts w:ascii="Times New Roman" w:hAnsi="Times New Roman" w:cs="Times New Roman"/>
          <w:b w:val="0"/>
          <w:bCs w:val="0"/>
          <w:color w:val="000000" w:themeColor="text1"/>
        </w:rPr>
        <w:t>ФКиЗ</w:t>
      </w:r>
      <w:proofErr w:type="spellEnd"/>
      <w:r w:rsidRPr="00AD754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 </w:t>
      </w:r>
      <w:r w:rsidRPr="00AD754D">
        <w:rPr>
          <w:rFonts w:ascii="Times New Roman" w:hAnsi="Times New Roman" w:cs="Times New Roman"/>
          <w:b w:val="0"/>
          <w:bCs w:val="0"/>
          <w:color w:val="000000" w:themeColor="text1"/>
        </w:rPr>
        <w:tab/>
      </w:r>
      <w:r w:rsidRPr="00AD754D">
        <w:rPr>
          <w:rFonts w:ascii="Times New Roman" w:hAnsi="Times New Roman" w:cs="Times New Roman"/>
          <w:b w:val="0"/>
          <w:bCs w:val="0"/>
          <w:color w:val="000000" w:themeColor="text1"/>
        </w:rPr>
        <w:tab/>
      </w:r>
      <w:r w:rsidRPr="00AD754D">
        <w:rPr>
          <w:rFonts w:ascii="Times New Roman" w:hAnsi="Times New Roman" w:cs="Times New Roman"/>
          <w:b w:val="0"/>
          <w:bCs w:val="0"/>
          <w:color w:val="000000" w:themeColor="text1"/>
        </w:rPr>
        <w:tab/>
      </w:r>
      <w:r w:rsidRPr="00AD754D">
        <w:rPr>
          <w:rFonts w:ascii="Times New Roman" w:hAnsi="Times New Roman" w:cs="Times New Roman"/>
          <w:b w:val="0"/>
          <w:bCs w:val="0"/>
          <w:color w:val="000000" w:themeColor="text1"/>
        </w:rPr>
        <w:tab/>
      </w:r>
      <w:r w:rsidRPr="00AD754D">
        <w:rPr>
          <w:rFonts w:ascii="Times New Roman" w:hAnsi="Times New Roman" w:cs="Times New Roman"/>
          <w:b w:val="0"/>
          <w:bCs w:val="0"/>
          <w:color w:val="000000" w:themeColor="text1"/>
        </w:rPr>
        <w:tab/>
      </w:r>
      <w:r w:rsidRPr="00AD754D">
        <w:rPr>
          <w:rFonts w:ascii="Times New Roman" w:hAnsi="Times New Roman" w:cs="Times New Roman"/>
          <w:b w:val="0"/>
          <w:bCs w:val="0"/>
          <w:color w:val="000000" w:themeColor="text1"/>
        </w:rPr>
        <w:tab/>
      </w:r>
      <w:r w:rsidRPr="00AD754D">
        <w:rPr>
          <w:rFonts w:ascii="Times New Roman" w:hAnsi="Times New Roman" w:cs="Times New Roman"/>
          <w:b w:val="0"/>
          <w:bCs w:val="0"/>
          <w:color w:val="000000" w:themeColor="text1"/>
        </w:rPr>
        <w:tab/>
      </w:r>
      <w:proofErr w:type="spellStart"/>
      <w:r w:rsidRPr="00AD754D">
        <w:rPr>
          <w:rFonts w:ascii="Times New Roman" w:hAnsi="Times New Roman" w:cs="Times New Roman"/>
          <w:b w:val="0"/>
          <w:bCs w:val="0"/>
          <w:color w:val="000000" w:themeColor="text1"/>
        </w:rPr>
        <w:t>Воронович</w:t>
      </w:r>
      <w:proofErr w:type="spellEnd"/>
      <w:r w:rsidRPr="00AD754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 Ю.В.</w:t>
      </w:r>
    </w:p>
    <w:p w:rsidR="00AD754D" w:rsidRDefault="00AD754D" w:rsidP="00AD754D"/>
    <w:p w:rsidR="00AD754D" w:rsidRPr="00AD754D" w:rsidRDefault="00AD754D" w:rsidP="00AD754D"/>
    <w:p w:rsidR="000B0CCC" w:rsidRDefault="000B0CCC"/>
    <w:sectPr w:rsidR="000B0CCC" w:rsidSect="000B0C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7B184C"/>
    <w:multiLevelType w:val="multilevel"/>
    <w:tmpl w:val="7BF0254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69" w:hanging="360"/>
      </w:pPr>
    </w:lvl>
    <w:lvl w:ilvl="2">
      <w:start w:val="1"/>
      <w:numFmt w:val="decimal"/>
      <w:lvlText w:val="%1.%2.%3"/>
      <w:lvlJc w:val="left"/>
      <w:pPr>
        <w:ind w:left="2138" w:hanging="720"/>
      </w:pPr>
    </w:lvl>
    <w:lvl w:ilvl="3">
      <w:start w:val="1"/>
      <w:numFmt w:val="decimal"/>
      <w:lvlText w:val="%1.%2.%3.%4"/>
      <w:lvlJc w:val="left"/>
      <w:pPr>
        <w:ind w:left="2847" w:hanging="720"/>
      </w:pPr>
    </w:lvl>
    <w:lvl w:ilvl="4">
      <w:start w:val="1"/>
      <w:numFmt w:val="decimal"/>
      <w:lvlText w:val="%1.%2.%3.%4.%5"/>
      <w:lvlJc w:val="left"/>
      <w:pPr>
        <w:ind w:left="3916" w:hanging="1080"/>
      </w:pPr>
    </w:lvl>
    <w:lvl w:ilvl="5">
      <w:start w:val="1"/>
      <w:numFmt w:val="decimal"/>
      <w:lvlText w:val="%1.%2.%3.%4.%5.%6"/>
      <w:lvlJc w:val="left"/>
      <w:pPr>
        <w:ind w:left="4625" w:hanging="1080"/>
      </w:pPr>
    </w:lvl>
    <w:lvl w:ilvl="6">
      <w:start w:val="1"/>
      <w:numFmt w:val="decimal"/>
      <w:lvlText w:val="%1.%2.%3.%4.%5.%6.%7"/>
      <w:lvlJc w:val="left"/>
      <w:pPr>
        <w:ind w:left="5694" w:hanging="1440"/>
      </w:pPr>
    </w:lvl>
    <w:lvl w:ilvl="7">
      <w:start w:val="1"/>
      <w:numFmt w:val="decimal"/>
      <w:lvlText w:val="%1.%2.%3.%4.%5.%6.%7.%8"/>
      <w:lvlJc w:val="left"/>
      <w:pPr>
        <w:ind w:left="6403" w:hanging="1440"/>
      </w:pPr>
    </w:lvl>
    <w:lvl w:ilvl="8">
      <w:start w:val="1"/>
      <w:numFmt w:val="decimal"/>
      <w:lvlText w:val="%1.%2.%3.%4.%5.%6.%7.%8.%9"/>
      <w:lvlJc w:val="left"/>
      <w:pPr>
        <w:ind w:left="7112" w:hanging="1440"/>
      </w:pPr>
    </w:lvl>
  </w:abstractNum>
  <w:abstractNum w:abstractNumId="1">
    <w:nsid w:val="7B3D30AC"/>
    <w:multiLevelType w:val="hybridMultilevel"/>
    <w:tmpl w:val="FC9A53D0"/>
    <w:lvl w:ilvl="0" w:tplc="A322C8E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754D"/>
    <w:rsid w:val="000A6B7C"/>
    <w:rsid w:val="000B0CCC"/>
    <w:rsid w:val="005D442A"/>
    <w:rsid w:val="00653284"/>
    <w:rsid w:val="0077484C"/>
    <w:rsid w:val="00AD754D"/>
    <w:rsid w:val="00E51A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54D"/>
    <w:pPr>
      <w:spacing w:after="160" w:line="256" w:lineRule="auto"/>
    </w:pPr>
  </w:style>
  <w:style w:type="paragraph" w:styleId="1">
    <w:name w:val="heading 1"/>
    <w:basedOn w:val="a"/>
    <w:next w:val="a"/>
    <w:link w:val="10"/>
    <w:uiPriority w:val="9"/>
    <w:qFormat/>
    <w:rsid w:val="00AD75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75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AD754D"/>
    <w:pPr>
      <w:ind w:left="720"/>
      <w:contextualSpacing/>
    </w:pPr>
  </w:style>
  <w:style w:type="paragraph" w:styleId="a4">
    <w:name w:val="No Spacing"/>
    <w:link w:val="a5"/>
    <w:uiPriority w:val="1"/>
    <w:qFormat/>
    <w:rsid w:val="00AD754D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AD75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487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803</Words>
  <Characters>4583</Characters>
  <Application>Microsoft Office Word</Application>
  <DocSecurity>0</DocSecurity>
  <Lines>38</Lines>
  <Paragraphs>10</Paragraphs>
  <ScaleCrop>false</ScaleCrop>
  <Company/>
  <LinksUpToDate>false</LinksUpToDate>
  <CharactersWithSpaces>5376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2023-11-29T09:27:00Z</dcterms:created>
  <dcterms:modified xsi:type="dcterms:W3CDTF">2023-11-29T09:33:00Z</dcterms:modified>
</cp:coreProperties>
</file>