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F9EA0" w14:textId="77777777" w:rsidR="00EE6258" w:rsidRPr="007332FB" w:rsidRDefault="00EE6258" w:rsidP="00EE6258">
      <w:pPr>
        <w:shd w:val="clear" w:color="auto" w:fill="F8F9FA"/>
        <w:spacing w:after="100" w:afterAutospacing="1" w:line="240" w:lineRule="auto"/>
        <w:jc w:val="center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7332FB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Формы организации внеклассной работы</w:t>
      </w:r>
    </w:p>
    <w:p w14:paraId="5D6522A9" w14:textId="3B37F1F8" w:rsidR="00EE6258" w:rsidRPr="00EE6258" w:rsidRDefault="00EE6258" w:rsidP="00EE6258">
      <w:pPr>
        <w:shd w:val="clear" w:color="auto" w:fill="F8F9FA"/>
        <w:spacing w:after="100" w:afterAutospacing="1" w:line="240" w:lineRule="auto"/>
        <w:jc w:val="center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7332FB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по</w:t>
      </w:r>
      <w:r w:rsidRPr="00EE625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  <w:r w:rsidRPr="007332FB">
        <w:rPr>
          <w:rFonts w:ascii="Segoe UI" w:eastAsia="Times New Roman" w:hAnsi="Segoe UI" w:cs="Segoe UI"/>
          <w:b/>
          <w:bCs/>
          <w:color w:val="000000"/>
          <w:sz w:val="28"/>
          <w:szCs w:val="28"/>
          <w:lang w:eastAsia="ru-RU"/>
        </w:rPr>
        <w:t>трудовому обучению</w:t>
      </w:r>
      <w:r w:rsidR="00C54769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.</w:t>
      </w:r>
    </w:p>
    <w:p w14:paraId="29C359C2" w14:textId="77777777" w:rsidR="007332FB" w:rsidRDefault="007332FB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                     </w:t>
      </w:r>
    </w:p>
    <w:p w14:paraId="0BEF92A0" w14:textId="6B3D2E0F" w:rsidR="00EE6258" w:rsidRPr="00EE6258" w:rsidRDefault="007332FB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                  </w:t>
      </w:r>
      <w:r w:rsidR="00EE6258" w:rsidRPr="00EE625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 </w:t>
      </w:r>
      <w:r>
        <w:rPr>
          <w:noProof/>
        </w:rPr>
        <w:drawing>
          <wp:inline distT="0" distB="0" distL="0" distR="0" wp14:anchorId="2BCD5AD2" wp14:editId="3828B571">
            <wp:extent cx="3760470" cy="37604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470" cy="376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8C6D1" w14:textId="77777777" w:rsidR="00EE6258" w:rsidRPr="006B1BE9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Наиболее полно учебно-воспитательные задачи курса трудового обучения решаются на основе тесной связи урочной системы обучения с внеклассной работой учащихся. Разнообразные воспитательно-образовательные занятия, которые выходят за рамки обязательных учебных программ и проводятся учителем во внеурочное время, называются внеклассной работой. Она составляет органическую часть учебно-воспитательной работы, имеет свои задачи, характерные особенности и назначение. Внеклассные занятия с их разнообразием форм и методов создают благоприятные условия для становления творческой личности, позволяя не только ответить на возникающие у учащихся вопросы, но и конкретизировать, расширить их знания</w:t>
      </w:r>
    </w:p>
    <w:p w14:paraId="174FE65E" w14:textId="77777777" w:rsidR="00EE6258" w:rsidRPr="006B1BE9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 xml:space="preserve">Общей отличительной чертой внеклассной работы является принцип добровольного выбора занятий учащимися по их интересам. Организация различных ее форм способствует проявлению у учащихся индивидуальных склонностей, помогает обнаружить и развить способности, получить первоначальные представления об </w:t>
      </w: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lastRenderedPageBreak/>
        <w:t>особенностях трудовой деятельности работников определенных профессий, расширить и углубить свои знания по предмету. Перед учителем не стоит задача привлечения к внеклассной работе всех учащихся, но каждого, проявляющего интерес, педагог должен заметить и найти соответствующую его индивидуальным особенностям форму удовлетворения и развития интереса.</w:t>
      </w:r>
    </w:p>
    <w:p w14:paraId="6F455E97" w14:textId="6C4A91D4" w:rsidR="00EE6258" w:rsidRPr="006B1BE9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При организации внеклассной работы следует учитывать возрастные особенности и темперамент детей.</w:t>
      </w:r>
    </w:p>
    <w:p w14:paraId="534AC645" w14:textId="77777777" w:rsidR="00EE6258" w:rsidRPr="006B1BE9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Хорошо поставленная внеклассная работа имеет большое учебно-воспитательное значение. Проводя ее, легко осуществлять индивидуализацию обучения и применять дифференцированный подход.</w:t>
      </w:r>
    </w:p>
    <w:p w14:paraId="76A52D97" w14:textId="7FA64928" w:rsidR="00EE6258" w:rsidRPr="00EE6258" w:rsidRDefault="007332FB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  <w:r>
        <w:rPr>
          <w:noProof/>
        </w:rPr>
        <w:drawing>
          <wp:inline distT="0" distB="0" distL="0" distR="0" wp14:anchorId="6B17B343" wp14:editId="5A4D1DE2">
            <wp:extent cx="5940425" cy="445452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2E29B" w14:textId="77777777" w:rsidR="00EE6258" w:rsidRPr="006B1BE9" w:rsidRDefault="00EE6258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Цель внеклассной работы</w:t>
      </w:r>
    </w:p>
    <w:p w14:paraId="6A4C2BBF" w14:textId="77777777" w:rsidR="00EE6258" w:rsidRPr="006B1BE9" w:rsidRDefault="00EE6258" w:rsidP="00EE6258">
      <w:pPr>
        <w:numPr>
          <w:ilvl w:val="0"/>
          <w:numId w:val="1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Развитие познавательной активности учащихся</w:t>
      </w:r>
    </w:p>
    <w:p w14:paraId="07373D9E" w14:textId="77777777" w:rsidR="00EE6258" w:rsidRPr="006B1BE9" w:rsidRDefault="00EE6258" w:rsidP="00EE6258">
      <w:pPr>
        <w:numPr>
          <w:ilvl w:val="0"/>
          <w:numId w:val="1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Формирование личностных качеств учащихся</w:t>
      </w:r>
    </w:p>
    <w:p w14:paraId="6D439A35" w14:textId="77777777" w:rsidR="00EE6258" w:rsidRPr="006B1BE9" w:rsidRDefault="00EE6258" w:rsidP="00EE6258">
      <w:pPr>
        <w:numPr>
          <w:ilvl w:val="0"/>
          <w:numId w:val="1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lastRenderedPageBreak/>
        <w:t>Развитие творческих способностей</w:t>
      </w:r>
    </w:p>
    <w:p w14:paraId="557FCBDA" w14:textId="77777777" w:rsidR="00EE6258" w:rsidRPr="006B1BE9" w:rsidRDefault="00EE6258" w:rsidP="00EE6258">
      <w:pPr>
        <w:numPr>
          <w:ilvl w:val="0"/>
          <w:numId w:val="1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Формирование профессиональных интересов</w:t>
      </w:r>
    </w:p>
    <w:p w14:paraId="36C93111" w14:textId="77777777" w:rsidR="00280199" w:rsidRDefault="00280199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</w:p>
    <w:p w14:paraId="2ED2392E" w14:textId="529199E1" w:rsidR="00EE6258" w:rsidRPr="00EE6258" w:rsidRDefault="00D2557F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54198649" wp14:editId="3CD74728">
            <wp:extent cx="5940425" cy="7920990"/>
            <wp:effectExtent l="0" t="0" r="317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86503" w14:textId="51C9F237" w:rsidR="00EE6258" w:rsidRPr="006B1BE9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lastRenderedPageBreak/>
        <w:t>Формы внеклассной работы</w:t>
      </w:r>
      <w:r w:rsidR="00D2557F"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 xml:space="preserve">: </w:t>
      </w: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это те условия, в которых реализуется ее содержание. Форм внеклассной работы огромнейшее количество. Это многообразие создает сложности в их классификации, поэтому единой классификации нет.</w:t>
      </w:r>
    </w:p>
    <w:p w14:paraId="5B7812FB" w14:textId="77777777" w:rsidR="00EE6258" w:rsidRPr="006B1BE9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По организационным формам внеклассная работа по трудовому обучению может быть индивидуальной, групповой, массовой. Однако разделение этих видов работы из-за их тесной связи между собой в значительной мере условно.</w:t>
      </w:r>
    </w:p>
    <w:p w14:paraId="287D20CB" w14:textId="22BC9E4C" w:rsidR="00EE6258" w:rsidRPr="00EE6258" w:rsidRDefault="00EE6258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EE625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 </w:t>
      </w:r>
      <w:r w:rsidR="00017BED">
        <w:rPr>
          <w:noProof/>
        </w:rPr>
        <w:drawing>
          <wp:inline distT="0" distB="0" distL="0" distR="0" wp14:anchorId="26CAF62A" wp14:editId="0C3A70D7">
            <wp:extent cx="5940425" cy="4455160"/>
            <wp:effectExtent l="0" t="0" r="317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FDE04" w14:textId="435A9333" w:rsidR="00EE6258" w:rsidRPr="00EE6258" w:rsidRDefault="00280199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</w:p>
    <w:p w14:paraId="6FD52A39" w14:textId="157E31D6" w:rsidR="00EE6258" w:rsidRPr="006B1BE9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Индивидуальная</w:t>
      </w:r>
      <w:r w:rsidR="00017BED"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 xml:space="preserve"> </w:t>
      </w: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работа</w:t>
      </w:r>
      <w:r w:rsidR="00017BED"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 xml:space="preserve">: </w:t>
      </w: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это самостоятельная деятельность отдельных учащихся, направленная на самовоспитание. Она включает в себя конкретные задания отдельным учащимся, проявляющими особый интерес к предмету.</w:t>
      </w:r>
    </w:p>
    <w:p w14:paraId="5FC1C6B0" w14:textId="77777777" w:rsidR="00EE6258" w:rsidRPr="006B1BE9" w:rsidRDefault="00EE6258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Индивидуальные</w:t>
      </w:r>
    </w:p>
    <w:p w14:paraId="27F0430D" w14:textId="77777777" w:rsidR="00EE6258" w:rsidRPr="006B1BE9" w:rsidRDefault="00EE6258" w:rsidP="00EE6258">
      <w:pPr>
        <w:numPr>
          <w:ilvl w:val="0"/>
          <w:numId w:val="2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чтение книг и журналов</w:t>
      </w:r>
    </w:p>
    <w:p w14:paraId="47491FE4" w14:textId="77777777" w:rsidR="00EE6258" w:rsidRPr="006B1BE9" w:rsidRDefault="00EE6258" w:rsidP="00EE6258">
      <w:pPr>
        <w:numPr>
          <w:ilvl w:val="0"/>
          <w:numId w:val="2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lastRenderedPageBreak/>
        <w:t>подготовка рефератов, творческих проектов</w:t>
      </w:r>
    </w:p>
    <w:p w14:paraId="5B594352" w14:textId="77777777" w:rsidR="00EE6258" w:rsidRPr="006B1BE9" w:rsidRDefault="00EE6258" w:rsidP="00EE6258">
      <w:pPr>
        <w:numPr>
          <w:ilvl w:val="0"/>
          <w:numId w:val="2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изготовление наглядности</w:t>
      </w:r>
    </w:p>
    <w:p w14:paraId="0A78844C" w14:textId="77777777" w:rsidR="00EE6258" w:rsidRPr="006B1BE9" w:rsidRDefault="00EE6258" w:rsidP="00EE6258">
      <w:pPr>
        <w:numPr>
          <w:ilvl w:val="0"/>
          <w:numId w:val="2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подготовка отдельный учащихся к олимпиадам и НПК.</w:t>
      </w:r>
    </w:p>
    <w:p w14:paraId="4C78137A" w14:textId="77777777" w:rsidR="00EE6258" w:rsidRPr="006B1BE9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Первый шаг в осуществлении руководства индивидуальной работой школьников по трудовому обучению — это выделение в каждом классе учащихся, для которых внеурочная работа по трудовому обучению может быть интересной, будет помогать развитию способностей и дарований, выбору жизненного пути</w:t>
      </w:r>
    </w:p>
    <w:p w14:paraId="35900E2E" w14:textId="77777777" w:rsidR="00EE6258" w:rsidRPr="006B1BE9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Важное место в процессе обучения занимает проект. В нем органически сочетаются теоретическая и практическая части.</w:t>
      </w:r>
    </w:p>
    <w:p w14:paraId="727CD2E6" w14:textId="77777777" w:rsidR="00EE6258" w:rsidRPr="006B1BE9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Во время работы над проектом учитель консультирует и координирует школьников, помогает им находить необходимую информацию, знакомит с планом работы.</w:t>
      </w:r>
    </w:p>
    <w:p w14:paraId="39B3B9BE" w14:textId="6BE84FC3" w:rsidR="00EE6258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6B1BE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С целью выявления одаренных и талантливых детей ежегодно учащиеся участвуют конкурсах различного уровня, по различным номинациям. Одна из номинаций декоративно-прикладное искусство. Цель учителя — заинтересовать школьников и помочь им подготовиться к этим конкурсам. Ежегодно учащиеся становятся победителями таких конкурсов награждаются призами, грамотами.</w:t>
      </w:r>
    </w:p>
    <w:p w14:paraId="4A48E06E" w14:textId="77777777" w:rsidR="00280199" w:rsidRDefault="00280199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</w:p>
    <w:p w14:paraId="1BEAEDC2" w14:textId="7BF88621" w:rsidR="00F15C11" w:rsidRDefault="00F929DB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 xml:space="preserve">  </w:t>
      </w:r>
      <w:r>
        <w:rPr>
          <w:noProof/>
        </w:rPr>
        <w:drawing>
          <wp:inline distT="0" distB="0" distL="0" distR="0" wp14:anchorId="53371405" wp14:editId="693A3853">
            <wp:extent cx="2145600" cy="1608914"/>
            <wp:effectExtent l="0" t="0" r="762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163" cy="1633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0199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 xml:space="preserve">             </w:t>
      </w:r>
      <w:r w:rsidR="00280199">
        <w:rPr>
          <w:noProof/>
        </w:rPr>
        <w:drawing>
          <wp:inline distT="0" distB="0" distL="0" distR="0" wp14:anchorId="091588E9" wp14:editId="0703A5B0">
            <wp:extent cx="1759645" cy="2346508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406" cy="235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32D9D" w14:textId="3849C8F0" w:rsidR="00F15C11" w:rsidRDefault="00F15C11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</w:p>
    <w:p w14:paraId="01AE5E0E" w14:textId="195B01C6" w:rsidR="00F15C11" w:rsidRDefault="00F15C11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</w:p>
    <w:p w14:paraId="535FD5BC" w14:textId="1E975EBF" w:rsidR="00F15C11" w:rsidRDefault="00F15C11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</w:p>
    <w:p w14:paraId="340D512E" w14:textId="77777777" w:rsidR="00F15C11" w:rsidRDefault="00F15C11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</w:p>
    <w:p w14:paraId="74C91122" w14:textId="38B54622" w:rsidR="00830A94" w:rsidRPr="006B1BE9" w:rsidRDefault="00830A94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45864147" wp14:editId="0435BE09">
            <wp:extent cx="5940425" cy="7920355"/>
            <wp:effectExtent l="0" t="0" r="3175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96EFD" w14:textId="132937EA" w:rsidR="00EE6258" w:rsidRPr="00EE6258" w:rsidRDefault="00EE6258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EE625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lastRenderedPageBreak/>
        <w:t> </w:t>
      </w:r>
      <w:r w:rsidR="007C265E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  </w:t>
      </w:r>
      <w:r w:rsidR="00516942">
        <w:rPr>
          <w:noProof/>
        </w:rPr>
        <w:drawing>
          <wp:inline distT="0" distB="0" distL="0" distR="0" wp14:anchorId="180260D5" wp14:editId="1473949B">
            <wp:extent cx="5940425" cy="7918450"/>
            <wp:effectExtent l="0" t="0" r="317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3A5E5" w14:textId="66FFF991" w:rsidR="00EE6258" w:rsidRDefault="00280199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</w:p>
    <w:p w14:paraId="05161223" w14:textId="77777777" w:rsidR="00280199" w:rsidRPr="00EE6258" w:rsidRDefault="00280199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</w:p>
    <w:p w14:paraId="50100EB1" w14:textId="77777777" w:rsidR="00EE6258" w:rsidRPr="001E71E6" w:rsidRDefault="00EE6258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b/>
          <w:bCs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b/>
          <w:bCs/>
          <w:color w:val="000000"/>
          <w:sz w:val="28"/>
          <w:szCs w:val="28"/>
          <w:lang w:eastAsia="ru-RU"/>
        </w:rPr>
        <w:lastRenderedPageBreak/>
        <w:t>Групповые</w:t>
      </w:r>
    </w:p>
    <w:p w14:paraId="1310879A" w14:textId="77777777" w:rsidR="00EE6258" w:rsidRPr="001E71E6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Групповая работа объединяет в себя учащихся со сходными интересами и склонностями. </w:t>
      </w:r>
    </w:p>
    <w:p w14:paraId="7C2ED69D" w14:textId="77777777" w:rsidR="00EE6258" w:rsidRPr="001E71E6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Это такие формы работы как:</w:t>
      </w:r>
    </w:p>
    <w:p w14:paraId="2BEC43AA" w14:textId="77777777" w:rsidR="00EE6258" w:rsidRPr="001E71E6" w:rsidRDefault="00EE6258" w:rsidP="00EE6258">
      <w:pPr>
        <w:numPr>
          <w:ilvl w:val="0"/>
          <w:numId w:val="3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участие в конкурсах</w:t>
      </w:r>
    </w:p>
    <w:p w14:paraId="21ECA9B3" w14:textId="77777777" w:rsidR="00EE6258" w:rsidRPr="001E71E6" w:rsidRDefault="00EE6258" w:rsidP="00EE6258">
      <w:pPr>
        <w:numPr>
          <w:ilvl w:val="0"/>
          <w:numId w:val="3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составление портфолио</w:t>
      </w:r>
    </w:p>
    <w:p w14:paraId="0F3702CF" w14:textId="77777777" w:rsidR="00EE6258" w:rsidRPr="001E71E6" w:rsidRDefault="00EE6258" w:rsidP="00EE6258">
      <w:pPr>
        <w:numPr>
          <w:ilvl w:val="0"/>
          <w:numId w:val="3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факультативные занятия</w:t>
      </w:r>
    </w:p>
    <w:p w14:paraId="4C737D50" w14:textId="77777777" w:rsidR="00EE6258" w:rsidRPr="001E71E6" w:rsidRDefault="00EE6258" w:rsidP="00EE6258">
      <w:pPr>
        <w:numPr>
          <w:ilvl w:val="0"/>
          <w:numId w:val="3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объединения по интересам</w:t>
      </w:r>
    </w:p>
    <w:p w14:paraId="059B5629" w14:textId="77777777" w:rsidR="00EE6258" w:rsidRPr="001E71E6" w:rsidRDefault="00EE6258" w:rsidP="00EE6258">
      <w:pPr>
        <w:numPr>
          <w:ilvl w:val="0"/>
          <w:numId w:val="3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участие в школьной бизнес-компании</w:t>
      </w:r>
    </w:p>
    <w:p w14:paraId="33450C2E" w14:textId="77777777" w:rsidR="00EE6258" w:rsidRPr="001E71E6" w:rsidRDefault="00EE6258" w:rsidP="00EE6258">
      <w:pPr>
        <w:numPr>
          <w:ilvl w:val="0"/>
          <w:numId w:val="3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экскурсии</w:t>
      </w:r>
    </w:p>
    <w:p w14:paraId="7AF11DC5" w14:textId="77777777" w:rsidR="00EE6258" w:rsidRPr="001E71E6" w:rsidRDefault="00EE6258" w:rsidP="00EE6258">
      <w:pPr>
        <w:numPr>
          <w:ilvl w:val="0"/>
          <w:numId w:val="3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тематические выставки</w:t>
      </w:r>
    </w:p>
    <w:p w14:paraId="0F0FFF56" w14:textId="77777777" w:rsidR="00EE6258" w:rsidRPr="001E71E6" w:rsidRDefault="00EE6258" w:rsidP="00EE6258">
      <w:pPr>
        <w:numPr>
          <w:ilvl w:val="0"/>
          <w:numId w:val="3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олимпиада</w:t>
      </w:r>
    </w:p>
    <w:p w14:paraId="73C347F4" w14:textId="77777777" w:rsidR="00EE6258" w:rsidRPr="001E71E6" w:rsidRDefault="00EE6258" w:rsidP="00EE6258">
      <w:pPr>
        <w:numPr>
          <w:ilvl w:val="0"/>
          <w:numId w:val="3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лектории</w:t>
      </w:r>
    </w:p>
    <w:p w14:paraId="25AC40F2" w14:textId="77777777" w:rsidR="00EE6258" w:rsidRPr="001E71E6" w:rsidRDefault="00EE6258" w:rsidP="00EE6258">
      <w:pPr>
        <w:numPr>
          <w:ilvl w:val="0"/>
          <w:numId w:val="3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дни, недели (декады) труда</w:t>
      </w:r>
    </w:p>
    <w:p w14:paraId="5C444D91" w14:textId="77777777" w:rsidR="00EE6258" w:rsidRPr="001E71E6" w:rsidRDefault="00EE6258" w:rsidP="00EE6258">
      <w:pPr>
        <w:numPr>
          <w:ilvl w:val="0"/>
          <w:numId w:val="3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вечера, праздники</w:t>
      </w:r>
    </w:p>
    <w:p w14:paraId="4360A2B8" w14:textId="77777777" w:rsidR="00EE6258" w:rsidRPr="001E71E6" w:rsidRDefault="00EE6258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Массовые</w:t>
      </w:r>
    </w:p>
    <w:p w14:paraId="6D4F4E06" w14:textId="10273492" w:rsidR="00EE6258" w:rsidRPr="001E71E6" w:rsidRDefault="00EE6258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Формы массовой работы принадлежат к числу наиболее распространенных в школе. Они рассчитаны на одновременный охват многих учащихся, им свойственно красочность, торжественность, яркость, большое эмоциональное воздействие на детей. Массовая работа содержит в себе большие возможности активизации учащихся. К массовым мероприятиям относятся:</w:t>
      </w:r>
    </w:p>
    <w:p w14:paraId="16712C93" w14:textId="77777777" w:rsidR="00EE6258" w:rsidRPr="001E71E6" w:rsidRDefault="00EE6258" w:rsidP="00EE6258">
      <w:pPr>
        <w:numPr>
          <w:ilvl w:val="0"/>
          <w:numId w:val="4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интеллектуальные игры</w:t>
      </w:r>
    </w:p>
    <w:p w14:paraId="0EC7C891" w14:textId="77777777" w:rsidR="00EE6258" w:rsidRPr="001E71E6" w:rsidRDefault="00EE6258" w:rsidP="00EE6258">
      <w:pPr>
        <w:numPr>
          <w:ilvl w:val="0"/>
          <w:numId w:val="4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конференции</w:t>
      </w:r>
    </w:p>
    <w:p w14:paraId="216608E4" w14:textId="77777777" w:rsidR="00EE6258" w:rsidRPr="001E71E6" w:rsidRDefault="00EE6258" w:rsidP="00EE6258">
      <w:pPr>
        <w:numPr>
          <w:ilvl w:val="0"/>
          <w:numId w:val="4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выставки творчества</w:t>
      </w:r>
    </w:p>
    <w:p w14:paraId="626FDEBB" w14:textId="77777777" w:rsidR="00EE6258" w:rsidRPr="001E71E6" w:rsidRDefault="00EE6258" w:rsidP="00EE6258">
      <w:pPr>
        <w:numPr>
          <w:ilvl w:val="0"/>
          <w:numId w:val="4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встречи</w:t>
      </w:r>
    </w:p>
    <w:p w14:paraId="78C085D8" w14:textId="531DBD13" w:rsidR="00EE6258" w:rsidRPr="001E71E6" w:rsidRDefault="00EE6258" w:rsidP="00EE6258">
      <w:pPr>
        <w:numPr>
          <w:ilvl w:val="0"/>
          <w:numId w:val="4"/>
        </w:numPr>
        <w:shd w:val="clear" w:color="auto" w:fill="F8F9FA"/>
        <w:spacing w:before="100" w:beforeAutospacing="1" w:after="0" w:line="280" w:lineRule="atLeast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выпуск стенгазет</w:t>
      </w:r>
    </w:p>
    <w:p w14:paraId="36EB5FF0" w14:textId="722B19AB" w:rsidR="00542A3E" w:rsidRDefault="00542A3E" w:rsidP="00542A3E">
      <w:pPr>
        <w:shd w:val="clear" w:color="auto" w:fill="F8F9FA"/>
        <w:spacing w:before="100" w:beforeAutospacing="1" w:after="0" w:line="280" w:lineRule="atLeast"/>
        <w:ind w:left="720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>
        <w:rPr>
          <w:noProof/>
        </w:rPr>
        <w:lastRenderedPageBreak/>
        <w:drawing>
          <wp:inline distT="0" distB="0" distL="0" distR="0" wp14:anchorId="4255A36D" wp14:editId="27B55282">
            <wp:extent cx="5457600" cy="4093054"/>
            <wp:effectExtent l="0" t="0" r="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5740" cy="4099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4AA28" w14:textId="68B79A9E" w:rsidR="001E71E6" w:rsidRPr="00EE6258" w:rsidRDefault="00980232" w:rsidP="0014007E">
      <w:pPr>
        <w:shd w:val="clear" w:color="auto" w:fill="F8F9FA"/>
        <w:spacing w:before="100" w:beforeAutospacing="1" w:after="0" w:line="280" w:lineRule="atLeast"/>
        <w:ind w:left="720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  <w:r>
        <w:rPr>
          <w:noProof/>
        </w:rPr>
        <w:drawing>
          <wp:inline distT="0" distB="0" distL="0" distR="0" wp14:anchorId="320755EC" wp14:editId="760F7CA0">
            <wp:extent cx="5940425" cy="4454525"/>
            <wp:effectExtent l="0" t="0" r="3175" b="317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BAE7A" w14:textId="2C3102A2" w:rsidR="00EE6258" w:rsidRPr="00EE6258" w:rsidRDefault="00EE6258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EE625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lastRenderedPageBreak/>
        <w:t> </w:t>
      </w:r>
      <w:r w:rsidR="00542A3E">
        <w:rPr>
          <w:noProof/>
        </w:rPr>
        <w:drawing>
          <wp:inline distT="0" distB="0" distL="0" distR="0" wp14:anchorId="3BFB3948" wp14:editId="7D9CB00D">
            <wp:extent cx="5199157" cy="5659200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883" cy="5671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12D4C" w14:textId="02D5A049" w:rsidR="00EE6258" w:rsidRPr="001E71E6" w:rsidRDefault="001E71E6" w:rsidP="00EE6258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 xml:space="preserve"> </w:t>
      </w:r>
    </w:p>
    <w:p w14:paraId="27F3B88B" w14:textId="77777777" w:rsidR="00EE6258" w:rsidRPr="001E71E6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Внеклассные мероприятия приносят большую пользу и самому учителю. Старинная латинская пословица гласит: «Уча других, мы учимся сами». Подготовка к мероприятиям заставляют учителя «рыться» в литературе, «делать вылазки в Интернет», таким образом освежая, расширяя, углубляя свои познания, в результате повышается качество преподавания предмета. У детей внеклассные мероприятия вызывают интерес, их творческую активность, желание выполнять задания, требующие напряжённой мыслительной деятельности.</w:t>
      </w:r>
    </w:p>
    <w:p w14:paraId="4BFB709B" w14:textId="77777777" w:rsidR="00EE6258" w:rsidRPr="001E71E6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 xml:space="preserve">В настоящее время в связи с проведением олимпиады по трудовому обучению уже нельзя ограничиваться эпизодическими внеклассными мероприятиями даже с массовым охватом учащихся. Недостаточна и </w:t>
      </w: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lastRenderedPageBreak/>
        <w:t>работа с отдельными учащимися в объединениях по интересам. Необходимо стремиться к организации хорошо продуманной, увязанной с программой и календарным планом, учитывающей</w:t>
      </w:r>
      <w:r w:rsidRPr="00EE6258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возможности школы, наклонности учащихся системе внеклассной работы по трудовому обучению.</w:t>
      </w:r>
    </w:p>
    <w:p w14:paraId="081BC86C" w14:textId="77777777" w:rsidR="00EE6258" w:rsidRPr="001E71E6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Здесь учитываются большие возможности внеклассной работы, возникающей в связи с различными мероприятиями, выходящими за рамки школьной работы: участие в олимпиадах, научно-практических конференциях, выставках декоративно-прикладного творчества, конкурсах.</w:t>
      </w:r>
    </w:p>
    <w:p w14:paraId="2CE4901B" w14:textId="77777777" w:rsidR="00EE6258" w:rsidRPr="001E71E6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Нужно, помнить, что не может быть успешной внеклассной работы без ее начала на уроках. Путь к организационно-массовой и групповой внеклассной работе лежит через составление небольших сообщений учащихся на уроках, выпуск бюллетеней и т. п., проведение сначала эпизодических, а затем и систематических массовых мероприятий.</w:t>
      </w:r>
    </w:p>
    <w:p w14:paraId="5779307A" w14:textId="061EC2C2" w:rsidR="00EE6258" w:rsidRPr="001E71E6" w:rsidRDefault="00EE6258" w:rsidP="00EE6258">
      <w:pPr>
        <w:shd w:val="clear" w:color="auto" w:fill="F8F9FA"/>
        <w:spacing w:after="100" w:afterAutospacing="1" w:line="240" w:lineRule="auto"/>
        <w:jc w:val="both"/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</w:pPr>
      <w:r w:rsidRPr="001E71E6">
        <w:rPr>
          <w:rFonts w:ascii="Segoe UI" w:eastAsia="Times New Roman" w:hAnsi="Segoe UI" w:cs="Segoe UI"/>
          <w:color w:val="000000"/>
          <w:sz w:val="28"/>
          <w:szCs w:val="28"/>
          <w:lang w:eastAsia="ru-RU"/>
        </w:rPr>
        <w:t>Вовлечение в интенсивную внеклассную работу по предмету идёт, таким образом, от урока к массовой работе. Из общего числа школьников, охваченных такой работой, формируется актив, который помогает учителю в организации работы по трудовому обучению. Постепенно создается атмосфера увлеченности предметом, причастности каждого к делам всего коллектива, возникает стройная система внеклассной работы, в которой все ее элементы тесно взаимосвязаны друг с другом и с урочной работой.</w:t>
      </w:r>
    </w:p>
    <w:p w14:paraId="56640430" w14:textId="0987DFB6" w:rsidR="006058CB" w:rsidRDefault="007C265E">
      <w:r>
        <w:rPr>
          <w:noProof/>
        </w:rPr>
        <w:lastRenderedPageBreak/>
        <w:drawing>
          <wp:inline distT="0" distB="0" distL="0" distR="0" wp14:anchorId="30B68313" wp14:editId="78B3170A">
            <wp:extent cx="5940425" cy="7918450"/>
            <wp:effectExtent l="0" t="0" r="3175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DED02" w14:textId="7C082C1A" w:rsidR="007C265E" w:rsidRDefault="007C265E">
      <w:r>
        <w:rPr>
          <w:noProof/>
        </w:rPr>
        <w:lastRenderedPageBreak/>
        <w:drawing>
          <wp:inline distT="0" distB="0" distL="0" distR="0" wp14:anchorId="6A41B20A" wp14:editId="3EE3F08D">
            <wp:extent cx="5940425" cy="7918450"/>
            <wp:effectExtent l="0" t="0" r="3175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2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5358DF"/>
    <w:multiLevelType w:val="multilevel"/>
    <w:tmpl w:val="5CDE2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CF96F8F"/>
    <w:multiLevelType w:val="multilevel"/>
    <w:tmpl w:val="FDDC7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18345DA"/>
    <w:multiLevelType w:val="multilevel"/>
    <w:tmpl w:val="0194E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7D72925"/>
    <w:multiLevelType w:val="multilevel"/>
    <w:tmpl w:val="773A4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581"/>
    <w:rsid w:val="00001581"/>
    <w:rsid w:val="00017BED"/>
    <w:rsid w:val="0014007E"/>
    <w:rsid w:val="001E71E6"/>
    <w:rsid w:val="00280199"/>
    <w:rsid w:val="00516942"/>
    <w:rsid w:val="00542A3E"/>
    <w:rsid w:val="006058CB"/>
    <w:rsid w:val="006B1BE9"/>
    <w:rsid w:val="007332FB"/>
    <w:rsid w:val="007C265E"/>
    <w:rsid w:val="00830A94"/>
    <w:rsid w:val="00980232"/>
    <w:rsid w:val="00C54769"/>
    <w:rsid w:val="00D2557F"/>
    <w:rsid w:val="00EE6258"/>
    <w:rsid w:val="00F15C11"/>
    <w:rsid w:val="00F92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6DBEE"/>
  <w15:chartTrackingRefBased/>
  <w15:docId w15:val="{9C483441-AAAB-48AF-BCF9-71BEDE0F1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62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FD059-C943-417E-ADE9-8DA15864F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959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2022-10-24T20:58:00Z</dcterms:created>
  <dcterms:modified xsi:type="dcterms:W3CDTF">2022-10-27T21:01:00Z</dcterms:modified>
</cp:coreProperties>
</file>