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6FF" w:rsidRPr="00CB16FF" w:rsidRDefault="00CB16FF" w:rsidP="00CB16FF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b/>
          <w:bCs/>
          <w:color w:val="333333"/>
          <w:kern w:val="36"/>
          <w:sz w:val="32"/>
          <w:szCs w:val="24"/>
          <w:lang w:eastAsia="ru-RU"/>
        </w:rPr>
        <w:t>Взаимодействие учителя-дефектолога и педагогов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Взаимодействие учителя-дефектолога и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педагогов</w:t>
      </w:r>
      <w:r w:rsidRPr="00CB16F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при обучении детей с ОПФР в условиях интеграции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…Детям будет приятнее учиться в школе,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если учителя будут приветливы и ласковы,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будут располагать к себе обращением,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отеческим расположением, манерами,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словами, совместными делами без превосходства,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если будут относиться к ученикам с любовью.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96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Я.А. Коменский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О</w:t>
      </w: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громную роль в обучении детей с особенностями играют межличностные отношения участников образовательного процесса. Не каждый человек, будь это ребенок или взрослый, может с пониманием отнестись к «особенным» детям. Мы, учителя-дефектологи, являемся помощниками таким детям, посредниками между ними и другими участниками образовательного процесса. Основную задачу учителя-дефектолога, работающего в классе интегрированного обучения и воспитания, я вижу не только в том, чтобы непосредственно осуществлять коррекционно-педагогическую работу с ребёнком, но и в том, чтобы помочь другим педагогам, работающим в классе интегрированного обучения и не имеющим специального образования, умело и грамотно спланировать, организовать и осуществить работу с «особенным» ребёнком. С этой целью учителя-</w:t>
      </w:r>
      <w:proofErr w:type="gramStart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дефектологи  систематически</w:t>
      </w:r>
      <w:proofErr w:type="gramEnd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консультируют  педагогический коллектив по применению образовательных технологий в специальном образовании. 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И особое значение взаимодействие дефектолога и педагогов-предметников приобретает при обучении детей с особенностями психофизического развития на второй ступени общего среднего образования. Ведь с</w:t>
      </w: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val="be-BY" w:eastAsia="ru-RU"/>
        </w:rPr>
        <w:t>ущность интегрированного обучения заключается не в том, чтобы посадить в одном классе детей с разными образовательными запросами. Интегрированное обучение – это сложный процесс, который требует перестройки сложившего стереотипа привычной школьной жизни. И далеко не каждый учитель-предметник без посторонней помощи сможет самостоятельно спланировать и организовать учебную деятельность учащихся интегрированного класса таким образом, чтобы в уроке участвовали, а не просто присутствовали все ученики, а не только учащиеся по образовательной программе общего среднего образования. Здесь на помощь педагогу может и должен прийти учитель-дефектолог.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Находясь в постоянном поиске новых форм и методов обучения</w:t>
      </w:r>
      <w:r w:rsidRPr="00CB16FF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lang w:eastAsia="ru-RU"/>
        </w:rPr>
        <w:t>, </w:t>
      </w: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мы, учителя-дефектологи Брестского района пришли к выводу, что взаимное посещение уроков, положительно влияет на   обмен опытом работы учителей-предметников и учителя-дефектолога. Проводя совместные уроки, учитель-дефектолог и учитель-</w:t>
      </w:r>
      <w:proofErr w:type="gramStart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предметник  увеличивают</w:t>
      </w:r>
      <w:proofErr w:type="gramEnd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возможность адаптировать программный материал и создать ребенку ситуацию «успеха», тем самым повышая его авторитет в классном коллективе.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 Опыт подсказывает, что совместная работа учителя-дефектолога и учителя-предметника эффективна тогда, когда она ориентирована на индивидуальность ребенка. А влияние на семью, на родителей ребенка, является самой важной целью, так как семья – исток, начало всех взглядов. Именно в семье происходит развитие </w:t>
      </w: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lastRenderedPageBreak/>
        <w:t xml:space="preserve">ребенка. В школе это формирование лишь корректируется. Родители и учителя являются авторитетами на первом этапе жизни ребёнка. Мыслитель </w:t>
      </w:r>
      <w:proofErr w:type="spellStart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Сюньцзы</w:t>
      </w:r>
      <w:proofErr w:type="spellEnd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говорил: «Нет более быстрого пути к овладению знаниями, чем искренняя любовь к мудрому учителю».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 Также одной из самых важных целей союза учителя-дефектолога и учителя-предметника является способность заинтересовать ребенка. Деятельность учителя-предметника, при проведении различных видов занятий, направлена на то, чтобы мотивировать ребенка к получению новых знаний. Учитель-дефектолог стимулирует этот интерес, предлагая различные формы и проведения уроков, педагогические приёмы, эффективные для каждого конкретного особенного ребёнка. Например, учитель-дефектолог может подсказать педагогу-предметнику в какой форме (визуально, аудиально) эффективнее предлагать новую учебную информацию, какова может быть максимальная нагрузка для учащегося, как составить карточки-схемы, карточки-опоры для данного конкретного учащегося.</w:t>
      </w:r>
    </w:p>
    <w:p w:rsidR="00CB16FF" w:rsidRPr="00CB16FF" w:rsidRDefault="00CB16FF" w:rsidP="00CB16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val="be-BY" w:eastAsia="ru-RU"/>
        </w:rPr>
        <w:t>В условиях интегрированнного (совместного) обучения и воспитания имеются ресурсные возможности по формированию адаптивных механизмов у “особенных” школьников. Создание адаптивного образовательного пространства в школе при условии правильно организованной работы сократит в будущем период социальной адаптации будущих выпускников.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Для</w:t>
      </w:r>
      <w:r w:rsidRPr="00CB16FF">
        <w:rPr>
          <w:rFonts w:ascii="Times New Roman" w:eastAsia="Times New Roman" w:hAnsi="Times New Roman" w:cs="Times New Roman"/>
          <w:color w:val="0000FF"/>
          <w:sz w:val="28"/>
          <w:szCs w:val="24"/>
          <w:lang w:eastAsia="ru-RU"/>
        </w:rPr>
        <w:t> </w:t>
      </w: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обучения в общеобразовательной школе детей с особенностями психофизического развития необходим ряд условий, обеспечивающих компенсацию недостатков развития, преодоление негативных особенностей эмоционально-личностной сферы, активизацию познавательной деятельности.</w:t>
      </w:r>
      <w:r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Коррекционная направленность учебно-воспитательной работы в классах интегрированного обучения отражена в их структуре: 5-летний срок обучения в начальном звене, щадящий режим оценивания, проведение коррекционных занятий по развитию познавательной деятельности, по развитию речи, по развитию и совершенствованию высших психических функций, практическая направленность обучения. Еще одной особенностью организации обучения учащихся с особенностями психофизического развития в условиях общеобразовательной школы является наличие специальных учебных программ. </w:t>
      </w:r>
      <w:r w:rsidRPr="00CB16F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здесь на помощь учителю-предметнику также приходит учитель-дефектолог, который помогает спланировать программный материал таким образом, чтобы найти все точки соприкосновения программы общего среднего образования и образовательной программы специального образования с той целью, чтобы на одном уроке реализовать обе программы с максимальной пользой для всех учащихся интегрированного класса.</w:t>
      </w: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Только благодаря эффективной работе всех участников образовательного процесса, можно получить положительные результаты. Союз дефектолога и учителя-предметника может воспитать гения в определенной области, ведь дети, менее развитые в интеллектуальном плане, могут быть хорошими спортсменами, артистами, художниками. Главное - вера в их силы и способности и </w:t>
      </w:r>
      <w:proofErr w:type="gramStart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поддержка  учителями</w:t>
      </w:r>
      <w:proofErr w:type="gramEnd"/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и близкими людьми. Нужно способствовать развитию личности каждого ребёнка. И, как сказал Леонардо да Винчи, если запастись терпением и проявить старание, то посеянные семена знания непременно дадут добрые всходы.</w:t>
      </w:r>
    </w:p>
    <w:p w:rsid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</w:p>
    <w:p w:rsidR="00CB16FF" w:rsidRDefault="00CB16FF" w:rsidP="00CB16F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CB16FF" w:rsidRPr="00CB16FF" w:rsidRDefault="00CB16FF" w:rsidP="00CB16F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CB16FF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Учитель-дефектолог                                               Я.Н. Ласута</w:t>
      </w:r>
      <w:bookmarkStart w:id="0" w:name="_GoBack"/>
      <w:bookmarkEnd w:id="0"/>
    </w:p>
    <w:sectPr w:rsidR="00CB16FF" w:rsidRPr="00CB16FF" w:rsidSect="00CB16FF">
      <w:pgSz w:w="11906" w:h="16838"/>
      <w:pgMar w:top="426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EC8"/>
    <w:rsid w:val="00153B9D"/>
    <w:rsid w:val="00266324"/>
    <w:rsid w:val="00CB16FF"/>
    <w:rsid w:val="00F5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A0F4B"/>
  <w15:chartTrackingRefBased/>
  <w15:docId w15:val="{9153200D-C2EA-4EBC-B526-A6C530F7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16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16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CB16FF"/>
    <w:rPr>
      <w:b/>
      <w:bCs/>
    </w:rPr>
  </w:style>
  <w:style w:type="character" w:styleId="a4">
    <w:name w:val="Emphasis"/>
    <w:basedOn w:val="a0"/>
    <w:uiPriority w:val="20"/>
    <w:qFormat/>
    <w:rsid w:val="00CB16FF"/>
    <w:rPr>
      <w:i/>
      <w:iCs/>
    </w:rPr>
  </w:style>
  <w:style w:type="paragraph" w:customStyle="1" w:styleId="newncpi">
    <w:name w:val="newncpi"/>
    <w:basedOn w:val="a"/>
    <w:rsid w:val="00CB1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B1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CB16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B16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B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7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4420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ПлюмБум</dc:creator>
  <cp:keywords/>
  <dc:description/>
  <cp:lastModifiedBy>ПлюмБум</cp:lastModifiedBy>
  <cp:revision>3</cp:revision>
  <cp:lastPrinted>2018-11-19T23:15:00Z</cp:lastPrinted>
  <dcterms:created xsi:type="dcterms:W3CDTF">2018-11-19T23:10:00Z</dcterms:created>
  <dcterms:modified xsi:type="dcterms:W3CDTF">2018-11-19T23:15:00Z</dcterms:modified>
</cp:coreProperties>
</file>